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B6553F">
            <w:pPr>
              <w:spacing w:after="80"/>
            </w:pPr>
            <w:bookmarkStart w:id="0" w:name="_GoBack"/>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378" w:type="dxa"/>
            <w:gridSpan w:val="2"/>
            <w:tcBorders>
              <w:bottom w:val="single" w:sz="4" w:space="0" w:color="auto"/>
            </w:tcBorders>
            <w:vAlign w:val="bottom"/>
          </w:tcPr>
          <w:p w:rsidR="00B56E9C" w:rsidRPr="00D47EEA" w:rsidRDefault="00B56E9C" w:rsidP="00191451">
            <w:pPr>
              <w:jc w:val="right"/>
            </w:pPr>
          </w:p>
        </w:tc>
      </w:tr>
      <w:tr w:rsidR="00210EB7" w:rsidTr="00B6553F">
        <w:trPr>
          <w:cantSplit/>
          <w:trHeight w:hRule="exact" w:val="2835"/>
        </w:trPr>
        <w:tc>
          <w:tcPr>
            <w:tcW w:w="1276" w:type="dxa"/>
            <w:tcBorders>
              <w:top w:val="single" w:sz="4" w:space="0" w:color="auto"/>
              <w:bottom w:val="single" w:sz="12" w:space="0" w:color="auto"/>
            </w:tcBorders>
          </w:tcPr>
          <w:p w:rsidR="00210EB7" w:rsidRDefault="00210EB7" w:rsidP="00210EB7">
            <w:pPr>
              <w:spacing w:before="120"/>
            </w:pPr>
          </w:p>
        </w:tc>
        <w:tc>
          <w:tcPr>
            <w:tcW w:w="5528" w:type="dxa"/>
            <w:gridSpan w:val="2"/>
            <w:tcBorders>
              <w:top w:val="single" w:sz="4" w:space="0" w:color="auto"/>
              <w:bottom w:val="single" w:sz="12" w:space="0" w:color="auto"/>
            </w:tcBorders>
          </w:tcPr>
          <w:p w:rsidR="00210EB7" w:rsidRPr="007910C6" w:rsidRDefault="00210EB7" w:rsidP="00210EB7">
            <w:pPr>
              <w:spacing w:before="120" w:line="380" w:lineRule="exact"/>
              <w:rPr>
                <w:b/>
                <w:sz w:val="32"/>
                <w:szCs w:val="32"/>
              </w:rPr>
            </w:pPr>
            <w:r w:rsidRPr="007910C6">
              <w:rPr>
                <w:b/>
                <w:sz w:val="32"/>
                <w:szCs w:val="32"/>
              </w:rPr>
              <w:t>ADVANCED UNEDITED VERSION</w:t>
            </w:r>
          </w:p>
        </w:tc>
        <w:tc>
          <w:tcPr>
            <w:tcW w:w="2835" w:type="dxa"/>
            <w:tcBorders>
              <w:top w:val="single" w:sz="4" w:space="0" w:color="auto"/>
              <w:bottom w:val="single" w:sz="12" w:space="0" w:color="auto"/>
            </w:tcBorders>
          </w:tcPr>
          <w:p w:rsidR="00210EB7" w:rsidRDefault="00210EB7" w:rsidP="00210EB7">
            <w:pPr>
              <w:spacing w:line="240" w:lineRule="exact"/>
            </w:pPr>
          </w:p>
        </w:tc>
      </w:tr>
    </w:tbl>
    <w:bookmarkEnd w:id="0"/>
    <w:p w:rsidR="00605E91" w:rsidRPr="00623C4F" w:rsidRDefault="00605E91" w:rsidP="00605E91">
      <w:pPr>
        <w:spacing w:before="120"/>
        <w:rPr>
          <w:b/>
          <w:sz w:val="24"/>
          <w:szCs w:val="24"/>
        </w:rPr>
      </w:pPr>
      <w:r w:rsidRPr="00623C4F">
        <w:rPr>
          <w:b/>
          <w:sz w:val="24"/>
          <w:szCs w:val="24"/>
        </w:rPr>
        <w:t>Committee against Torture</w:t>
      </w:r>
    </w:p>
    <w:p w:rsidR="00605E91" w:rsidRPr="00605E91" w:rsidRDefault="00605E91" w:rsidP="00605E91">
      <w:pPr>
        <w:pStyle w:val="HMG"/>
      </w:pPr>
      <w:r w:rsidRPr="00623C4F">
        <w:tab/>
      </w:r>
      <w:r w:rsidRPr="00623C4F">
        <w:tab/>
      </w:r>
      <w:r w:rsidRPr="00605E91">
        <w:t xml:space="preserve">Consideration of reports submitted by States parties under article 19 of the Convention </w:t>
      </w:r>
      <w:r w:rsidRPr="00605E91">
        <w:rPr>
          <w:bCs/>
          <w:color w:val="000000"/>
          <w:lang w:eastAsia="en-GB"/>
        </w:rPr>
        <w:t>pursuant to the optional reporting procedure</w:t>
      </w:r>
    </w:p>
    <w:p w:rsidR="00605E91" w:rsidRPr="00623C4F" w:rsidRDefault="00605E91" w:rsidP="00605E91">
      <w:pPr>
        <w:pStyle w:val="HChG"/>
      </w:pPr>
      <w:r>
        <w:tab/>
      </w:r>
      <w:r>
        <w:tab/>
      </w:r>
      <w:r w:rsidR="00A03D8A">
        <w:t>Sixth</w:t>
      </w:r>
      <w:r>
        <w:t xml:space="preserve"> </w:t>
      </w:r>
      <w:r w:rsidRPr="00623C4F">
        <w:t>periodic report of States parties due in 20</w:t>
      </w:r>
      <w:r>
        <w:t>16</w:t>
      </w:r>
    </w:p>
    <w:p w:rsidR="00605E91" w:rsidRPr="00906C06" w:rsidRDefault="00605E91" w:rsidP="00605E91">
      <w:pPr>
        <w:pStyle w:val="HChG"/>
        <w:rPr>
          <w:vertAlign w:val="superscript"/>
        </w:rPr>
      </w:pPr>
      <w:r w:rsidRPr="00623C4F">
        <w:tab/>
      </w:r>
      <w:r w:rsidRPr="00623C4F">
        <w:tab/>
      </w:r>
      <w:r>
        <w:t>Russian Federation</w:t>
      </w:r>
      <w:r w:rsidR="00966011" w:rsidRPr="00966011">
        <w:rPr>
          <w:sz w:val="24"/>
          <w:szCs w:val="24"/>
          <w:vertAlign w:val="subscript"/>
        </w:rPr>
        <w:footnoteReference w:customMarkFollows="1" w:id="2"/>
        <w:t>*</w:t>
      </w:r>
      <w:r w:rsidR="00966011" w:rsidRPr="00966011">
        <w:rPr>
          <w:bCs/>
          <w:sz w:val="24"/>
          <w:szCs w:val="24"/>
          <w:vertAlign w:val="subscript"/>
        </w:rPr>
        <w:t xml:space="preserve"> </w:t>
      </w:r>
      <w:r w:rsidR="00966011" w:rsidRPr="00966011">
        <w:rPr>
          <w:bCs/>
          <w:sz w:val="24"/>
          <w:szCs w:val="24"/>
          <w:vertAlign w:val="subscript"/>
        </w:rPr>
        <w:footnoteReference w:customMarkFollows="1" w:id="3"/>
        <w:t xml:space="preserve">** </w:t>
      </w:r>
      <w:r w:rsidR="00966011" w:rsidRPr="00966011">
        <w:rPr>
          <w:bCs/>
          <w:sz w:val="24"/>
          <w:szCs w:val="24"/>
          <w:vertAlign w:val="subscript"/>
        </w:rPr>
        <w:footnoteReference w:customMarkFollows="1" w:id="4"/>
        <w:t>***</w:t>
      </w:r>
    </w:p>
    <w:p w:rsidR="00605E91" w:rsidRPr="00623C4F" w:rsidRDefault="00605E91" w:rsidP="00605E91">
      <w:pPr>
        <w:spacing w:after="120"/>
        <w:ind w:left="1134" w:right="1134"/>
        <w:jc w:val="right"/>
      </w:pPr>
      <w:r w:rsidRPr="00623C4F">
        <w:t xml:space="preserve">[Date received: </w:t>
      </w:r>
      <w:r>
        <w:t xml:space="preserve">24 November </w:t>
      </w:r>
      <w:r w:rsidRPr="00623C4F">
        <w:t>201</w:t>
      </w:r>
      <w:r>
        <w:t>6</w:t>
      </w:r>
      <w:r w:rsidRPr="00623C4F">
        <w:t>]</w:t>
      </w:r>
    </w:p>
    <w:p w:rsidR="00605E91" w:rsidRPr="00605E91" w:rsidRDefault="00605E91" w:rsidP="00605E91">
      <w:pPr>
        <w:ind w:firstLine="709"/>
        <w:jc w:val="center"/>
        <w:rPr>
          <w:rFonts w:eastAsia="FZSongTi" w:cs="LucidaSans"/>
          <w:sz w:val="28"/>
          <w:szCs w:val="28"/>
          <w:lang w:val="ru-RU" w:eastAsia="zh-CN" w:bidi="hi-IN"/>
        </w:rPr>
      </w:pPr>
      <w:r w:rsidRPr="00623C4F">
        <w:br w:type="column"/>
      </w:r>
      <w:r w:rsidRPr="00605E91">
        <w:rPr>
          <w:rFonts w:eastAsia="FZSongTi" w:cs="LucidaSans"/>
          <w:sz w:val="28"/>
          <w:szCs w:val="28"/>
          <w:lang w:val="ru-RU" w:eastAsia="zh-CN" w:bidi="hi-IN"/>
        </w:rPr>
        <w:lastRenderedPageBreak/>
        <w:t>Д О К Л А Д</w:t>
      </w:r>
    </w:p>
    <w:p w:rsidR="00605E91" w:rsidRPr="00605E91" w:rsidRDefault="00605E91" w:rsidP="00605E91">
      <w:pPr>
        <w:widowControl w:val="0"/>
        <w:suppressAutoHyphens w:val="0"/>
        <w:autoSpaceDE w:val="0"/>
        <w:autoSpaceDN w:val="0"/>
        <w:adjustRightInd w:val="0"/>
        <w:spacing w:line="240" w:lineRule="auto"/>
        <w:ind w:firstLine="709"/>
        <w:jc w:val="center"/>
        <w:rPr>
          <w:rFonts w:eastAsia="FZSongTi" w:cs="LucidaSans"/>
          <w:sz w:val="28"/>
          <w:szCs w:val="28"/>
          <w:lang w:val="ru-RU" w:eastAsia="zh-CN" w:bidi="hi-IN"/>
        </w:rPr>
      </w:pPr>
      <w:r w:rsidRPr="00605E91">
        <w:rPr>
          <w:rFonts w:eastAsia="FZSongTi" w:cs="LucidaSans"/>
          <w:sz w:val="28"/>
          <w:szCs w:val="28"/>
          <w:lang w:val="ru-RU" w:eastAsia="zh-CN" w:bidi="hi-IN"/>
        </w:rPr>
        <w:t xml:space="preserve">о выполнении Российской Федерацией Конвенции против пыток </w:t>
      </w:r>
      <w:r w:rsidRPr="00605E91">
        <w:rPr>
          <w:rFonts w:eastAsia="FZSongTi" w:cs="LucidaSans"/>
          <w:sz w:val="28"/>
          <w:szCs w:val="28"/>
          <w:lang w:val="ru-RU" w:eastAsia="zh-CN" w:bidi="hi-IN"/>
        </w:rPr>
        <w:br/>
        <w:t>и других жестоких, бесчеловечных или унижающих достоинство видов обращения и наказания</w:t>
      </w: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Российская Федерация (далее – РФ) принимает меры для реализации положений Конвенции. Общий запрет пыток содержится в ч. 2 ст. 21 Конституции Российской Федерации, согласно которой никто не должен подвергаться пыткам, насилию, другому жестокому или унижающему человеческое достоинство обращению или наказанию. Аналогичное положение отражено также в части второй статьи 7 Уголовного кодекса Российской Федерации (далее – УК РФ) и части второй статьи 9 Уголовно-процессуального кодекса Российской Федерации (далее – УПК РФ).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примечании к ст. 117 УК РФ закреплено понятие «пытки», означающее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УК РФ не содержит отдельной статьи, предусматривающей ответственность за акты пыток, как это предусмотрено Конвенцией, однако такие деяния могут быть квалифицированы по отдельным статьям Особенной части УК РФ, что в свою очередь полностью покрывает определение понятия «пытки» согласно статье 1 Конвенции.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соответствии с частью второй статьи 302 УК РФ уголовно наказуемым является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соединенное с применением насилия, издевательств или пытки. Данное деяние наказывается лишением свободы на срок от двух до восьми лет.</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Пунктом «д» части второй статьи 117 УК РФ установлена ответственность за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УК РФ, касающихся причинения тяжкого и средней тяжести вреда здоровью. Такое деяние наказывается лишением свободы на срок от трех до семи лет.</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Кроме того, пунктом «а» части третьей статьи 286 УК РФ установлена ответственность за превышение должностных полномочий, совершенное с </w:t>
      </w:r>
      <w:r w:rsidRPr="00605E91">
        <w:rPr>
          <w:rFonts w:eastAsia="FZSongTi" w:cs="LucidaSans"/>
          <w:sz w:val="28"/>
          <w:szCs w:val="28"/>
          <w:lang w:val="ru-RU" w:eastAsia="zh-CN" w:bidi="hi-IN"/>
        </w:rPr>
        <w:lastRenderedPageBreak/>
        <w:t>применением насилия или с угрозой его применения, что позволяет криминализировать широкий спектр противоправных действий, совершаемых должностным лицом. Данное деяние наказывается лишением свободы на срок от трех до десяти лет с лишением права занимать определенные должности или определенной деятельность на срок до трех лет.</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Статистические данные о применении статей 117, 286 и 302 УК РФ приведены в приложении № 1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соответствии с пунктом «и» части первой статьи 63 УК РФ совершение преступления с особой жестокостью, садизмом, издевательством, а также мучениями для потерпевшего признается обстоятельством, отягчающим наказание. Данное обстоятельство может быть применимо к любому преступлению Особенной части УК РФ, за исключением случаев, когда оно предусмотрено соответствующей статьей Особенной части УК РФ в качестве признака преступления.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Уголовно наказуемыми также являются подстрекательство к преступлениям, совершаемым с применением пытки, соучастие в таких преступлениях и покушении на них.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Под покушением на преступление согласно части третьей статьи 30 УК РФ понимаются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силу положений частей второй и третьей статьи 29 УК РФ уголовная ответственность за покушение на преступление наступает по статье УК РФ, предусматривающей ответственность за оконченное преступление, со ссылкой на статью 30 УК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УК РФ, за исключением случаев, когда они одновременно являлись соисполнителями преступления.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Таким образом, в соответствии с УК РФ виновное лицо может быть привлечено к уголовной ответственности за все совершенные противоправные деяния, которые предусмотрены определением, данным в статье 1 Конвенции.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Сотрудники учреждений уголовно-исполнительной системы (далее – УИС) в зависимости от занимаемой должности и объема полномочий принимают участие в разрешении тех или иных вопросов осужденных, рассматривают их обращения.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случае выявления у подозреваемого (обвиняемого, осужденного) телесных повреждений, позволяющих полагать, что вред здоровью гражданина причинен в результате противоправных действий, медицинским работником </w:t>
      </w:r>
      <w:r w:rsidRPr="00605E91">
        <w:rPr>
          <w:rFonts w:eastAsia="FZSongTi" w:cs="LucidaSans"/>
          <w:sz w:val="28"/>
          <w:szCs w:val="28"/>
          <w:lang w:val="ru-RU" w:eastAsia="zh-CN" w:bidi="hi-IN"/>
        </w:rPr>
        <w:lastRenderedPageBreak/>
        <w:t xml:space="preserve">(кроме записей об этом в медицинской амбулаторной карте) составляется соответствующий акт. Данный акт составляется в двух экземплярах: один приобщается к медицинской карте амбулаторного больного, второй выдается на руки подозреваемому (обвиняемому, осужденному) под его личную подпись. Пострадавшему предлагается дать письменное объяснение об обстоятельствах получения им телесных повреждений.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 факте проведения освидетельствования рапортом информируется начальник учреждения либо лицо, его замещающее, а также прокурор, осуществляющий надзор за деятельностью учреждения, для принятия решения в соответствии с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Приобщение акта к медицинской карте амбулаторного больного в обязательном порядке отмечается в листе уточненных диагнозов.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срок не более трех дней с момента прибытия в учреждение УИС все поступившие, кроме следующих транзитом, проходят углубленный врачебный осмотр, а также рентгенофлюорографическое обследование.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 проведении осмотра больного врач выясняет жалобы, изучает анамнез заболевания, проводит внешний осмотр с целью обнаружения телесных повреждений, вновь нанесенных татуировок, иных особых примет, проводит всестороннее объективное обследование, используя общепринятые методы осмотра, при наличии показаний назначает дополнительные методы обследования. Вся получаемая информация в установленном порядке фиксируется в медицинской карте амбулаторного больного.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Медицинские кабинеты, в которых проводятся осмотры, также освидетельствование осужденных и лиц, содержащихся под стражей, в целях сохранения врачебной тайны и недопущения унижения достоинства лиц, содержащихся в учреждении, оборудованы специальными ширмами.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Информация о признаках совершенного преступления фиксируется в специальных книгах учета. Сотрудниками прокуратуры осуществляется контроль за своевременностью и достоверностью вносимой в книгу информации.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Кроме того, дополнительно заведен журнал медицинских освидетельствований заключенных после возвращения со следственных мероприятий, проводимых правоохранительными органами. За надлежащим ведением данных журналов ФСИН России установлен контроль.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соответствии с УПК РФ информирование о принятом процессуальном решении по результатам проверки сведений о получении телесных повреждений подозреваемыми, обвиняемыми или осужденными, содержащимися в СИЗО, возлагается на органы дознания или следствия, проводившие проверку.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Применение физической силы и специальных средств в исправительных учреждениях и СИЗО в отношении осужденных и лиц, содержащихся под стражей, осуществляется согласно Закону Российской Федерации от 21.07.1993 № 5473-I «Об учреждениях и органах, исполняющих уголовные наказания в виде лишения свободы» и Федеральному закону от 15.07.1995 № 103-ФЗ «О содержании под стражей подозреваемых и обвиняемых в совершении преступлений».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соответствии с ведомственными приказами Минюста России по каждому случаю применения физической силы и специальных средств организовано своевременное составление материалов согласно установленным требованиям.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ФСИН России продолжает широко использовать полномочия по даче нижестоящим органам и подведомственным учреждениям инструктивных указаний и поручений по вопросам своей компетенции, в том числе в целях совершенствования правоприменительной практики в сфере применения физической силы и специальных средств. С 2012 года прием осужденных в исправительные учреждения осуществляется с обязательным использованием средств видеонаблюдения.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соответствии с частью четвертой статьи 7 Федерального закона от 15.07.1995 № 103-ФЗ «О содержании под стражей подозреваемых и обвиняемых в совершении преступлений» лицо или орган, в производстве которых находится уголовное дело, обязаны незамедлительно известить одного из близких родственников подозреваемого или обвиняемого о месте или об изменении места его содержания под стражей.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Кроме того, согласно части 1 статьи 96 УПК РФ подозреваемый в кратчайший срок, но не позднее 3 часов с момента его доставления в орган дознания или к следователю имеет право на один телефонный разговор на русском языке в присутствии дознавателя, следователя в целях уведомления родственников или близких лиц о своем задержании и месте нахождения, о чем делается отметка в протоколе задержания. В случае отказа подозреваемого от права на телефонный разговор или невозможности его самостоятельно осуществлять такое уведомление производится дознавателем, следователем, о чем также делается отметка в протоколе задержания.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 задержании подозреваемого, являющегося адвокатом, об этом уведомляется адвокатская палата субъекта Российской Федерации, членом которой он является.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Помимо этого, положениями части 2 статьи 96 УПК РФ определено, что при задержании подозреваемого, являющегося военнослужащим, об этом уведомляется командование воинской части, а в случае задержания сотрудника органа внутренних дел – начальник органа, в котором проходит службу указанный сотрудник.</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 задержании подозреваемого, являющегося членом общественной наблюдательной комиссии, образованной в соответствии с законодательством Российской Федерации, об этом уведомляются секретарь Общественной палаты Российской Федерации и соответствующая общественная наблюдательная комиссия.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Если подозреваемый является гражданином или подданным другого государства, то уведомляется посольство или консульство этого государства.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Статьей 92 УПК РФ установлено, что подозреваемый должен быть допрошен не позднее 24 часов с момента его фактического задержания. При этом до начала допроса подозреваемому по его просьбе обеспечивается свидание с защитником.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Частью второй статьи 49 УПК РФ определено, что в качестве защитников допускаются адвокаты. По определению или постановлению суда в качестве защитника могут быть допущены наряду с адвокатом один из близких родственников или иное лицо, о допуске которого ходатайствует обвиняемый.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статье 50 УПК РФ защитник приглашается подозреваемым (обвиняемым) его законным представителем, а также другими лицами по поручению или с согласия подозреваемого (обвиняемого). Подозреваемый (обвиняемый) вправе пригласить несколько защитников.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соответствии со статьей 18 Федерального закона установлено, что с момента фактического задержания подозреваемым (обвиняемым) предоставляются свидания с защитником по предъявлении удостоверения адвоката и ордера. Если в качестве защитника участвует иное лицо, то свидание с ним предоставляется по предъявлении соответствующего определения или постановления суда, а также документа, удостоверяющего его личность.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Если лицо намерено обратиться в Европейский Суд по правам человека (далее – ЕСПЧ) или его дело находится на рассмотрении этого органа, то на основании письменного разрешения лица или органа, в производстве которых находится уголовное дело данного лица, предоставляются свидания с их представителями в ЕСПЧ и лицами, оказывающими им юридическую помощь.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Свидания с защитником, представителями в ЕСПЧ и лицами, оказывающими юридическую помощь в связи с намерением обратиться в ЕСПЧ, предоставляются наедине и конфиденциально без ограничения их числа и продолжительности и могут иметь место в условиях, позволяющих </w:t>
      </w:r>
      <w:r w:rsidRPr="00605E91">
        <w:rPr>
          <w:rFonts w:eastAsia="FZSongTi" w:cs="LucidaSans"/>
          <w:sz w:val="28"/>
          <w:szCs w:val="28"/>
          <w:lang w:val="ru-RU" w:eastAsia="zh-CN" w:bidi="hi-IN"/>
        </w:rPr>
        <w:lastRenderedPageBreak/>
        <w:t>сотруднику места содержания под стражей видеть, но не слышать их участников.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Согласно части третьей статьи 49 УПК РФ защитник участвует в уголовном деле с момента: возбуждения уголовного дела в отношении конкретного лица фактического задержания лица, подозреваемого в совершении преступления; вручения уведомления о подозрении в совершении преступления в порядке, установленном статьей 223.1 УПК РФ; применения к лицу меры пресечения; вынесения постановления о привлечении лица в качестве обвиняемого; объявления лицу, подозреваемому в совершении преступления, постановления о назначении судебно-психиатрической экспертизы; начала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части первой статьи 18 Федерального закона от 31.05.2002 № 63-ФЗ «Об адвокатской деятельности и адвокатуре в Российской Федерации» вмешательство следователя или дознавателя в адвокатскую деятельность, осуществляемую в соответствии с законодательством, либо препятствование этой деятельности каким бы то ни было образом, в том числе в форме ограничений, запрещаются.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Приказом Минюста России от 27.12.2010 № 410 «О внесении изменений в приказ Министерства юстиции Российской Федерации от 14.10.2005 № 189» в Правила внутреннего распорядка следственных изоляторов УИС (далее – Правила) внесены изменения, устанавливающие, в том числе, что при поступлении в СИЗО подозреваемые (обвиняемые) проходят первичный медицинский осмотр и санитарную обработку. Данные мероприятия проводятся в том же порядке и в те же сроки, которые приведены выше (в пункте 1 ответов).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целях обеспечения конституционного права подозреваемого (обвиняемого) на охрану жизни и здоровья Федеральным законом от 29.12.2010 № 434-ФЗ в статью 110 УПК РФ внесены изменения, предусматривающие изменение меры пресечения при выявлении у подозреваемого (обвиняемого) тяжелого заболевания, препятствующего его содержанию под стражей, удостоверенного медицинским заключением, вынесенным на основании медицинского освидетельствования.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Также внесены изменения в Федеральный закон от 15.07.1995 № 103-ФЗ «О содержании под стражей подозреваемых и обвиняемых в совершении преступлений», предусматривающие обязанность начальника места содержания под стражей или лица, исполняющего его обязанности, в случае выявления у подозреваемого (обвиняемого) тяжелого заболевания, препятствующего его </w:t>
      </w:r>
      <w:r w:rsidRPr="00605E91">
        <w:rPr>
          <w:rFonts w:eastAsia="FZSongTi" w:cs="LucidaSans"/>
          <w:sz w:val="28"/>
          <w:szCs w:val="28"/>
          <w:lang w:val="ru-RU" w:eastAsia="zh-CN" w:bidi="hi-IN"/>
        </w:rPr>
        <w:lastRenderedPageBreak/>
        <w:t>содержанию под стражей, направлять лицу или органу, в производстве которого находится уголовное дело, подозреваемому (обвиняемому) и его защитнику медицинское заключение, вынесенное по результатам медицинского освидетельствования, в течение календарного дня, следующего за днем поступления медицинского заключения в администрацию места содержания под стражей.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Медицинское освидетельствование подозреваемого (обвиняемого) осуществляется врачебной комиссией медицинской организации, определенной органом исполнительной власти субъекта Российской Федерации в сфере здравоохранения.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Результаты медицинского освидетельствования фиксируются в установленном порядке и сообщаются подозреваемому (обвиняемому). По просьбе подозреваемых (обвиняемых) либо их защитников им выдается копия заключения о медицинском освидетельствовании. По решению начальника места содержания под стражей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проводится медицинскими работниками иных медицинских организаций. Отказ в проведении такого освидетельствования может быть обжалован прокурору либо в суд.</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основания, порядок, сроки задержания подробно регламентированы в статье 14 Федерального закона от 07.02.2011 № 3-ФЗ «О</w:t>
      </w:r>
      <w:r w:rsidRPr="00605E91">
        <w:rPr>
          <w:rFonts w:eastAsia="FZSongTi" w:cs="LucidaSans"/>
          <w:sz w:val="28"/>
          <w:szCs w:val="28"/>
          <w:lang w:val="en-US" w:eastAsia="zh-CN" w:bidi="hi-IN"/>
        </w:rPr>
        <w:t>  </w:t>
      </w:r>
      <w:r w:rsidRPr="00605E91">
        <w:rPr>
          <w:rFonts w:eastAsia="FZSongTi" w:cs="LucidaSans"/>
          <w:sz w:val="28"/>
          <w:szCs w:val="28"/>
          <w:lang w:val="ru-RU" w:eastAsia="zh-CN" w:bidi="hi-IN"/>
        </w:rPr>
        <w:t>полиции».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Полиция защищает право каждого на свободу и личную неприкосновенность. До судебного решения в случаях, установленных Федеральным законом «О полиции» и другими федеральными законами, лицо не может быть подвергнуто задержанию на срок более 48 часов. Срок задержания исчисляется с момента фактического ограничения свободы передвижения лица.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Полиция принимает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объектам собственности.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Задержанные лица содержатся в специально отведенных для этого помещениях под охраной в условиях, исключающих угрозу их жизни и здоровью.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части 1 статьи 96 УПК РФ, в случае отказа подозреваемого от права на разговор или невозможности в силу его физических или психических недостатков самостоятельно осуществлять указанное право, такое уведомление производится следователем, о чем делается отметка в протоколе задержания.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При необходимости сохранения в интересах предварительного расследования в тайне факта задержания с согласия прокурора уведомление может не производиться, за исключением случаев, когда подозреваемый является несовершеннолетним (часть 4 статьи 96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Действия следователя при уведомлении близких родственников, родственников и иных близких лиц задержанного, которые в соответствии с частью 3 статьи 46 УПК РФ являются его обязанностью, четко регламентированы статьей 96 УПК РФ (Уведомление о задержании подозреваемого).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 согласно части 3 статьи 46 УПК РФ в случае задержания лица в соответствии со статьями 91 и 92 УПК РФ (названные нормы регламентируют основания и порядок задержания обвиняемого) подозреваемому предоставляется право на один телефонный разговор на русском языке в присутствии дознавателя, следователя в целях уведомления близких родственников, родственников или близких лиц о своем задержании и месте нахождения. А дознаватель, следователь должен исполнить обязанности по уведомлению о задержании в соответствии со статьей 96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Дознаватель, следователь не позднее 12 часов с момента задержания подозреваемого также уведомляет о его задержании иных лиц, указанных в частях 2 и 3 статьи 96 УПК РФ, которые соответственно регламентируют порядок уведомления при задержании подозреваемого, являющегося военнослужащим, членом общественной наблюдательной комиссии, образованной в соответствии с законодательством Российской Федерации, адвокатом, а также являющегося гражданином или подданным другого государства.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Ходатайства о проведении освидетельствования с привлечением независимого врача, как правило, подозреваемыми не заявляются, так как медицинские работники и учреждения не входят в систему правоохранительных органов, а соответственно являются независимыми.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Права подозреваемого (обвиняемого), находящегося в период предварительного следствия под стражей, в том числе на получение медицинской помощи, предусмотрены и «Правилами внутреннего распорядка изоляторов временного содержания подозреваемых и обвиняемых органов внутренних дел», утвержденными приказом МВД России от 22.11.2005 № 950.</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Разделом II Правил установлен порядок приема и размещения подозреваемых (обвиняемых) по камерам СИЗО. Прием, размещение производятся круглосуточно дежурным помощником начальника СИЗО или его заместителем, который проверяет наличие документов, дающих основание для приема лица, доставленного в СИЗО, проводит опрос данного лица, сверяет его </w:t>
      </w:r>
      <w:r w:rsidRPr="00605E91">
        <w:rPr>
          <w:rFonts w:eastAsia="FZSongTi" w:cs="LucidaSans"/>
          <w:sz w:val="28"/>
          <w:szCs w:val="28"/>
          <w:lang w:val="ru-RU" w:eastAsia="zh-CN" w:bidi="hi-IN"/>
        </w:rPr>
        <w:lastRenderedPageBreak/>
        <w:t>ответы со сведениями, указанными в личном деле. Принятым в СИЗО подозреваемым (обвиняемым) предоставляется информация о правах и обязанностях, режиме содержания под стражей, дисциплинарных требованиях, распорядке дня, порядке подачи предложений, заявлений и жалоб, а также о возможности получения психологической помощи. Указанная информация может предоставляться подозреваемым (обвиняемым) в письменном виде и устно.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На период оформления учетных документов подозреваемые (обвиняемые) размещаются в камерах сборного отделения на срок не более одних суток с соблюдением требований изоляции либо на срок не более двух часов в одноместные боксы сборного отделения, оборудованные местами для сидения, искусственным освещением.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Время помещения подозреваемых (обвиняемых) в одноместные боксы и время их перевода в другие помещения фиксируется в Книге дежурств по корпусному отделению.</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Подозреваемые (обвиняемые) на добровольной основе проходят первичное психодиагностическое обследование, результаты которого заносятся в Журнал учета подозреваемых (обвиняемых), прошедших психологическое обследование.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После проведения полного личного обыска, досмотра личных вещей, дактилоскопирования, фотографирования, первичного медицинского осмотра, санитарной обработки, оформления учетных документов лица, прибывшие в СИЗО, размещаются по камерам карантинного отделения, где проходят медицинское обследование.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полиции в порядке, определяемом федеральным органом исполнительной власти в сфере внутренних дел, ведется реестр лиц, подвергнутых задержанию. Сведения, содержащиеся в реестре, не могут быть переданы третьим лицам, за исключением случаев, предусмотренных Федеральным законом «О полиции».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 задержании составляется протокол, где указываются дата, время, место его составления, должность, фамилия, инициалы сотрудника полиции,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Протокол о задержании подписывается составившим его сотрудником полиции и задержанным лицом. В случае если задержанное лицо отказывается подписать протокол, в протоколе о задержании делается соответствующая запись. Копия протокола вручается задержанному лицу.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Статистические данные о применении к подозреваемым (обвиняемым) </w:t>
      </w:r>
      <w:r w:rsidRPr="00605E91">
        <w:rPr>
          <w:rFonts w:eastAsia="FZSongTi" w:cs="LucidaSans"/>
          <w:sz w:val="28"/>
          <w:szCs w:val="28"/>
          <w:lang w:val="ru-RU" w:eastAsia="zh-CN" w:bidi="hi-IN"/>
        </w:rPr>
        <w:lastRenderedPageBreak/>
        <w:t>физической силы, специальных средств и газового оружия представлены в приложении № 2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Для осуществления надзора в исправительных учреждениях ФСИН России установлено 267 интегрированных систем безопасности, их количество с 2012 г. увеличилось на 76%, кроме этого используются 3043 комплекта телевизионных систем видеонаблюдения, в состав которых входит 56240 камер видеонаблюдения, количество данных систем в сравнении с 2012 годом возросло на 30%, а камер видеонаблюдения </w:t>
      </w:r>
      <w:r w:rsidRPr="00605E91">
        <w:rPr>
          <w:rFonts w:eastAsia="FZSongTi" w:cs="LucidaSans" w:hint="eastAsia"/>
          <w:sz w:val="28"/>
          <w:szCs w:val="28"/>
          <w:lang w:val="ru-RU" w:eastAsia="zh-CN" w:bidi="hi-IN"/>
        </w:rPr>
        <w:t>－</w:t>
      </w:r>
      <w:r w:rsidRPr="00605E91">
        <w:rPr>
          <w:rFonts w:eastAsia="FZSongTi" w:cs="LucidaSans"/>
          <w:sz w:val="28"/>
          <w:szCs w:val="28"/>
          <w:lang w:val="ru-RU" w:eastAsia="zh-CN" w:bidi="hi-IN"/>
        </w:rPr>
        <w:t xml:space="preserve"> на 60%. Данные средства установлены на объектах работы, проживания осужденных, а также на территории исправительных учреждений, в штрафных помещениях. Для контроля за осужденными, помимо стационарных средств видеонаблюдения и контроля используются более 12 тыс. носимых видеорегистраторов.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исправительных учреждениях оборудованы помещения для предоставления свиданий осужденным с защитниками (адвокатами) без участия третьих лиц, установления средств прослушивания. Для обеспечения личной безопасности часть данных помещений оборудована камерами видеонаблюдения.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состоянию на 01.01.2016 в следственных изоляторах УИС 8719 камерных помещений оборудовано 10616 видеокамерами.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Всего в СИЗО организовано 206 центральных постов системы охранного телевидения (далее </w:t>
      </w:r>
      <w:r w:rsidRPr="00605E91">
        <w:rPr>
          <w:rFonts w:eastAsia="FZSongTi" w:cs="LucidaSans" w:hint="eastAsia"/>
          <w:sz w:val="28"/>
          <w:szCs w:val="28"/>
          <w:lang w:val="ru-RU" w:eastAsia="zh-CN" w:bidi="hi-IN"/>
        </w:rPr>
        <w:t>－</w:t>
      </w:r>
      <w:r w:rsidRPr="00605E91">
        <w:rPr>
          <w:rFonts w:eastAsia="FZSongTi" w:cs="LucidaSans"/>
          <w:sz w:val="28"/>
          <w:szCs w:val="28"/>
          <w:lang w:val="ru-RU" w:eastAsia="zh-CN" w:bidi="hi-IN"/>
        </w:rPr>
        <w:t xml:space="preserve"> ПСОТ) и 150 ПСОТ у камер.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СИЗО сотрудниками используются 3895 видеорегистраторов.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Сигнал с камер видеонаблюдения, установленных для осуществления надзора за подозреваемыми, обвиняемыми, осужденными, выведен на единый сервер к оператору поста видеоконтроля, данный пост находится в изолированном помещении с ограниченным доступом должностных лиц учреждения. Осуществляется контроль за хранением архива видеонаблюдения в соответствии с установленными сроками не менее 30 дней и ограничением его использования третьими лицами.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соответствии с требованиями приказа МВД России «Об утверждении специальных технических требований по инженерно-технической укрепленности изоляторов временного содержания подозреваемых и обвиняемых органов внутренних дел» в целях обеспечения охраны и надзора в ИВС устанавливаются средства видеонаблюдения с возможностью хранения зафиксированной видеоинформации в течение не менее 30 дней. В настоящее время в них установлено 9705 систем видеонаблюдения.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соответствии со статьей 14 Федерального закона от 07.02.2011 №</w:t>
      </w:r>
      <w:r w:rsidRPr="00605E91">
        <w:rPr>
          <w:rFonts w:eastAsia="FZSongTi" w:cs="LucidaSans"/>
          <w:sz w:val="28"/>
          <w:szCs w:val="28"/>
          <w:lang w:val="en-US" w:eastAsia="zh-CN" w:bidi="hi-IN"/>
        </w:rPr>
        <w:t> </w:t>
      </w:r>
      <w:r w:rsidRPr="00605E91">
        <w:rPr>
          <w:rFonts w:eastAsia="FZSongTi" w:cs="LucidaSans"/>
          <w:sz w:val="28"/>
          <w:szCs w:val="28"/>
          <w:lang w:val="ru-RU" w:eastAsia="zh-CN" w:bidi="hi-IN"/>
        </w:rPr>
        <w:t xml:space="preserve">3-ФЗ «О полиции» в каждом случае задержания сотрудник полиции обязан </w:t>
      </w:r>
      <w:r w:rsidRPr="00605E91">
        <w:rPr>
          <w:rFonts w:eastAsia="FZSongTi" w:cs="LucidaSans"/>
          <w:sz w:val="28"/>
          <w:szCs w:val="28"/>
          <w:lang w:val="ru-RU" w:eastAsia="zh-CN" w:bidi="hi-IN"/>
        </w:rPr>
        <w:lastRenderedPageBreak/>
        <w:t>выполнить действия, предусмотренные частью 4 статьи 5 Федерального закона: назвать свои должность, звание, фамилию, предъявить по требованию гражданина служебное удостоверение, после чего сообщить причину и цель обращения; в случае применения к гражданину мер, ограничивающих его права и свободы, разъяснить ему причину и основания применения таких мер, а также возникающие в связи с этим права и обязанности гражданина.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Приказом МВД России «Об утверждении нагрудных знаков сотрудников полиции» закреплено ношение сотрудником полиции нагрудного знака при несении службы в общественных местах в форменном обмундировании. Нагрудный знак является служебным нагрудным знаком МВД России, позволяющим идентифицировать сотрудника полиции, несущего службу в общественных местах.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Российское законодательство также предусматривает административное задержание, то есть кратковременное ограничение свободы физического лица. В соответствии с частью 1 статьи 27.3 КоАП административное задержание, такой вид задержания может быть применен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Перечень должностных лиц, уполномоченных осуществлять административное задержание, определяется на основании частей 1 и 2 статьи 27.3 КоАП.</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части 3 статьи 27.3 КоАП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частям 4, 4.1, 4.2 статьи 27.3 КоАП об административном задержании несовершеннолетнего в обязательном порядке уведомляются его родители или иные законные представители, об административном задержании военнослужащего или гражданина, призванного на военные сборы, –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КоАП, – орган или учреждение, в котором задержанный проходит службу, а об административном задержании члена общественной наблюдательной комиссии, образованной в соответствии с законодательством Российской Федерации, – секретарь Общественной палаты Российской Федерации и соответствующая общественная наблюдательная комиссия.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соответствии с частью 5 статьи 27.3 КоАП задержанному лицу разъясняются его права и обязанности, предусмотренные КоАП, о чем делается </w:t>
      </w:r>
      <w:r w:rsidRPr="00605E91">
        <w:rPr>
          <w:rFonts w:eastAsia="FZSongTi" w:cs="LucidaSans"/>
          <w:sz w:val="28"/>
          <w:szCs w:val="28"/>
          <w:lang w:val="ru-RU" w:eastAsia="zh-CN" w:bidi="hi-IN"/>
        </w:rPr>
        <w:lastRenderedPageBreak/>
        <w:t>соответствующая запись в протоколе об административном задержании. Согласно статье 27.4 КоАП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Частью 1 статьи 27.5 КоАП установлен предельный – не более трех часов – срок административного задержания, за исключением случаев, предусмотренных частями 2 и 3 данной статьи КоАП. Указанный срок согласно части 3 статьи 3.9, части 3 статьи 32.8 КоАП включается (засчитывается) в срок административного ареста.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части 1 статьи 27.6 КоАП задержанные лица содержатся в специально отведенных для этого помещениях органов, указанных в статье 27.3 КоАП,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Постановлением Правительства Российской Федерации от 15.10.2003 № 627 утверждено Положение об условиях содержания лиц, задержанных за административное правонарушение, нормах питания и порядке медицинского обслуживания таких лиц, определяющее условия содержания лиц, задержанных за административное правонарушение, в том числе раздельного содержания несовершеннолетних и совершеннолетних лиц, мужчин и женщин, а также отдельного размещения лиц, имеющих признаки инфекционных заболеваний или признаки, указывающие на наличие у них таких заболеваний, а также порядок оказания медицинской помощи указанным лицам, обеспечения их питанием, местом для сна в ночное время и др.</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Также следует отметить, что дело об административном правонарушении в отношении лица, подвергнутого административному задержанию, рассматривается не позднее 48 часов с момента его задержания.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Таким образом, законодательство Российской Федерации обеспечивает лицам, задержанным по подозрению в совершении преступления, право на квалифицированную юридическую помощь, право на уведомление близких лиц о своем задержании, право быть проинформированным о существе подозрения, а также право заявить ходатайство об оказании медицинской помощи и </w:t>
      </w:r>
      <w:r w:rsidRPr="00605E91">
        <w:rPr>
          <w:rFonts w:eastAsia="FZSongTi" w:cs="LucidaSans"/>
          <w:sz w:val="28"/>
          <w:szCs w:val="28"/>
          <w:lang w:val="ru-RU" w:eastAsia="zh-CN" w:bidi="hi-IN"/>
        </w:rPr>
        <w:lastRenderedPageBreak/>
        <w:t>медицинском освидетельствовании.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Факты отсутствия нагрудных знаков на форменной одежде сотрудников полиции в период проведения XXII Олимпийских зимних игр в г. Сочи не нашли объективного подтверждения.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в период проведения Олимпиады в г. Сочи и до настоящего времени, у всех сотрудников, несущих службу в общественных местах, на форменной одежде размещен нагрудный знак, позволяющий идентифицировать сотрудника полиции.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Распоряжением Правительства Российской Федерации от 23.09.2015 №</w:t>
      </w:r>
      <w:r w:rsidRPr="00605E91">
        <w:rPr>
          <w:rFonts w:eastAsia="FZSongTi" w:cs="LucidaSans"/>
          <w:sz w:val="28"/>
          <w:szCs w:val="28"/>
          <w:lang w:val="en-US" w:eastAsia="zh-CN" w:bidi="hi-IN"/>
        </w:rPr>
        <w:t> </w:t>
      </w:r>
      <w:r w:rsidRPr="00605E91">
        <w:rPr>
          <w:rFonts w:eastAsia="FZSongTi" w:cs="LucidaSans"/>
          <w:sz w:val="28"/>
          <w:szCs w:val="28"/>
          <w:lang w:val="ru-RU" w:eastAsia="zh-CN" w:bidi="hi-IN"/>
        </w:rPr>
        <w:t xml:space="preserve">1877-р в Концепцию развития уголовно-исполнительной системы Российской Федерации до 2020 года внесены изменения, среди которых новый подраздел «Обеспечение прав и законных интересов осужденных и лиц, содержащихся под стражей». Одним из мероприятий данного подраздела является разработка механизма правовой защиты осужденных, а также содержащихся под стражей инвалидов, несовершеннолетних, беременных и имеющих детей женщин.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 целью повышения эффективности надзора, предупреждения фактов насилия в пенитенциарных учреждениях, в том числе в отношении женщин, Генеральным прокурором Российской Федерации издан приказ «Об организации надзора за исполнением законов администрациями учреждений и органов, исполняющих уголовные наказания, СИЗО при содержании под стражей подозреваемых и обвиняемых в совершении преступлений» от 16 января 2014 г. № 6.</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упомянутому документу прокурорам предписывается при проверках в исправительных учреждениях и СИЗО не оставлять без внимания факты использования недозволенных мер воздействия, незаконного применения администрациями физической силы, специальных средств и оружия, незаконного водворения в штрафные помещения осужденных, лиц, содержащихся под стражей. В полной мере это относится к защите прав осужденных женщин, отбывающих уголовное наказание в учреждениях пенитенциарной системы.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Прокурорская практика свидетельствует, что за последние годы активизирован ведомственный контроль ФСИН России за деятельностью </w:t>
      </w:r>
      <w:r w:rsidRPr="00605E91">
        <w:rPr>
          <w:rFonts w:eastAsia="FZSongTi" w:cs="LucidaSans"/>
          <w:sz w:val="28"/>
          <w:szCs w:val="28"/>
          <w:lang w:val="ru-RU" w:eastAsia="zh-CN" w:bidi="hi-IN"/>
        </w:rPr>
        <w:lastRenderedPageBreak/>
        <w:t>учреждений и органов УИС, включая колонии общего режима для содержания осужденных женщин.</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состоянию на 01.01.2016 в УИС функционировало 68 исправительных колоний общего режима для осужденных женщин. При этом можно констатировать тенденцию к сокращению количества осужденных женщин, отбывающих уголовное наказание в исправительных колониях.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результатам проверки, организованной представителями Совета при Президенте Российской Федерации по развитию гражданского общества и правам человека, сведения, изложенные в открытом письме бывшей осужденной Толоконниковой Н.А. о противоправных действиях сотрудников ФКУ ИК-14 УФСИН России по Республике Мордовия в отношении осужденных женщин, своего подтверждения не нашли.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Нарушения в организации труда осужденных в части ненормированного рабочего дня в ИК-14, выявленные в ходе проверки заявления бывшей осужденной Толоконниковой Н.А., устранены.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Информация о должностных лицах ИК-14, привлеченных к ответственности, представлена в приложении № 3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Продолжительность рабочего времени в ИК-14 соответствует требованиям Трудового кодекса Российской Федерации и Уголовно-исполнительного кодекса Российской Федерации (далее – УИК РФ) и составляет 40 часов в неделю. Вывод осужденных на работу осуществляется на основании распорядка дня, утвержденного приказом начальника ИК-14. Согласно распорядку дня время работы 1 смены в будние дни установлено с 8-00 до 16-30 часов, в субботу </w:t>
      </w:r>
      <w:r w:rsidRPr="00605E91">
        <w:rPr>
          <w:rFonts w:eastAsia="FZSongTi" w:cs="LucidaSans" w:hint="eastAsia"/>
          <w:sz w:val="28"/>
          <w:szCs w:val="28"/>
          <w:lang w:val="ru-RU" w:eastAsia="zh-CN" w:bidi="hi-IN"/>
        </w:rPr>
        <w:t>－</w:t>
      </w:r>
      <w:r w:rsidRPr="00605E91">
        <w:rPr>
          <w:rFonts w:eastAsia="FZSongTi" w:cs="LucidaSans"/>
          <w:sz w:val="28"/>
          <w:szCs w:val="28"/>
          <w:lang w:val="ru-RU" w:eastAsia="zh-CN" w:bidi="hi-IN"/>
        </w:rPr>
        <w:t xml:space="preserve"> с 8-00 до 14-30 часов.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случае производственной необходимости осужденные привлекаются к работе в выходные и праздничные дни на основании приказа начальника ИК-14 с письменного согласия осужденных и предоставлением отгулов за отработанное время. За перевыполнение норм выработки осужденным начисляется и выплачивается премия.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 результатами аттестации рабочих мест по условиям труда (специальной оценки условий труда) на швейном производстве все работающие осужденные ознакомлены под роспись.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14.03.2014 в рамках рабочей встречи руководства УФСИН России по Республике Мордовия с членами Совета при Президенте Российской Федерации по развитию гражданского общества и правам человека и экспертами были организованы посещения ФКУ ИК-2, 13, 14 УФСИН России по Республике Мордовия, предназначенных для отбывания наказания осужденными женщинами. Нарушений требований законодательства Российской Федерации не выявлено.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22.05.2014 член Совета при Президенте Российской Федерации по развитию гражданского общества и правам человека Каннабих М.В., советник Аппарата Общественной палаты Российской Федерации Полозюк В.Л., Уполномоченный по правам человека в Республике Мордовия Ястребцев Ю.А., а также члены региональных общественных наблюдательных комиссий посетили ИК-14 для ознакомления с условиями отбывания наказания осужденных женщин, организацией их труда, медицинским обеспечением. Замечаний по деятельности ИК-14 сделано не было.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4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Понятие семейно-бытового насилия во многих случаях отнюдь не тождественно понятию пытки, закрепленному в статье 1 Конвенции против пыток и других жестоких, бесчеловечных или унижающих достоинство видов обращения и наказания.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Информация, касающаяся вопросов борьбы с насилием в отношении женщин, предотвращения семейно-бытового насилия, а также в целом деятельность по укреплению семьи были подробно обсуждены в ходе рассмотрения 8-го периодического доклада Российской Федерации о реализации положений Конвенции о ликвидации всех форм дискриминации в отношении женщин в октябре 2015 г.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Вместе с тем, в порядке информации сообщаем следующее.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Вопросы предотвращения семейно-бытового насилия, работа с виновниками насилия, а также в целом деятельность по укреплению семьи и повышению ценности семейной жизни отражены в Национальной стратегии действий в интересах детей на 2012-2017 годы, в Концепции государственной семейной политики Российской Федерации на период до 2025 года и в проекте разрабатываемой в настоящее время Национальной стратегии действий Российской Федерации в интересах женщин на 2017-2022 годы.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Акцент сделан на предотвращении жестокого обращения с детьми, профилактику семейного неблагополучия.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целях совершенствования работы по оказанию помощи семьям с детьми и детям в случаях жестокого обращения с ними утвержден Комплекс мер, направленных на совершенствование деятельности органов исполнительной власти субъектов Российской Федерации по оказанию помощи детям, подросткам в случаях жестокого обращения с ними.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2015 году число учреждений социального обслуживания семьи и детей составило более 3000 единиц, включая 370 центров социальной помощи семье и детям, 22 кризисных центра для женщин, 23 социальные гостиницы для </w:t>
      </w:r>
      <w:r w:rsidRPr="00605E91">
        <w:rPr>
          <w:rFonts w:eastAsia="FZSongTi" w:cs="LucidaSans"/>
          <w:sz w:val="28"/>
          <w:szCs w:val="28"/>
          <w:lang w:val="ru-RU" w:eastAsia="zh-CN" w:bidi="hi-IN"/>
        </w:rPr>
        <w:lastRenderedPageBreak/>
        <w:t>женщин с несовершеннолетними детьми, другие учреждения. Указанные организации оказывают всем нуждающимся, включая жертв насилия, различные социальные услуги (социально-психологические, социально-правовые, социально-бытовые, социально-медицинские).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Граждане, в случае выявления насилия в семье, наличия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признаются нуждающимися в социальном обслуживании, которое предоставляется им бесплатно.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На федеральном и региональном уровне сформирована нормативная база по организации социального обслуживания, предоставлению социальных услуг в случае семейно-бытового насилия, разработаны социальные технологии работы с семьей, попавшей в ситуацию семейного неблагополучия.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Российское законодательство предусматривает квалификацию насильственных действий в отношении членов семьи в качестве преступлений против личности (например, умышленное причинение вреда здоровью, незаконное лишение свободы, изнасилование и др.) при наличии соответствующих оснований.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 этом согласно статье 63 УК РФ отягчающими наказание обстоятельствами признаются, в частности, совершение преступления в отношении женщины,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 а также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Каждое сообщение о применении насилия в семье в отношении женщин, а также любых других сообщений о насилии в отношении женщин незамедлительно регистрируются в следственных органах СК России в обязательном порядке.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Многие проблемы предупреждения семейно-бытовой преступности решаются субъектами специальной профилактики, прежде всего – правоохранительными органами, с применением специально-криминологических мер, направленных на устранение или минимизацию действия криминогенных факторов, причин, условий, способствующих </w:t>
      </w:r>
      <w:r w:rsidRPr="00605E91">
        <w:rPr>
          <w:rFonts w:eastAsia="FZSongTi" w:cs="LucidaSans"/>
          <w:sz w:val="28"/>
          <w:szCs w:val="28"/>
          <w:lang w:val="ru-RU" w:eastAsia="zh-CN" w:bidi="hi-IN"/>
        </w:rPr>
        <w:lastRenderedPageBreak/>
        <w:t>насилию в семье.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5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Гуманизация условий содержания лиц, заключенных под стражу, и лиц, отбывающих наказание в виде лишения свободы, повышение гарантий соблюдения их прав и законных интересов в соответствии с международными стандартами определены в качестве первоочередных целей развития уголовно-исполнительной системы Российской Федерации до 2020 года согласно одноименной Концепции.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Всего в 2015 году в следственные органы поступило 2099 сообщений о превышении должностных полномочий сотрудниками ФСИН России, связанных с применением насилия, что на 16,9% меньше, чем в 2014 году (2526, 2013 год – 2867).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МВД России принимаются определенные меры, направленные на предупреждение суицидов в местах содержания под стражей. Совместно с ГБУ «Государственный научный центр социальной и судебной психиатрии имени В.П. Сербского» Минздрава России в 2014 году разработаны методические рекомендации: «Выявление и предупреждение суицидального поведения, попыток самоубийств задержанных (заключенных под стражу) лиц, содержащихся в органах внутренних дел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результате согласно данным МВД России, в сравнении с 2013 годом число самоубийств в 2015 году сократилось на 4%.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связи принятием Федерального закона от 21.11.2011 № 323-ФЗ «Об основах охраны здоровья граждан в Российской Федерации» Минюстом России совместно с Минздравом России организована работа по внесению изменений в приказ Минздравсоцразвития и Минюста России от 17.10.2005 № 640/190 «О порядке организации медицинской помощи лицам, отбывающим наказание в местах лишения свободы и заключенным под стражу».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ФСИН России осуществляется комплекс мероприятий по профилактике суицидов подозреваемых (обвиняемых). По результатам психодиагностических мероприятий лиц, у которых выявлена склонность к совершению суицида и членовредительству, ставятся на профилактический учет психолога. Психолог дает рекомендации сотрудникам различных служб учреждений УИС по обращению с такими подозреваемыми, обвиняемыми (осужденными), а также проводит с ними психокоррекционные мероприятия.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Организовано обучение сотрудников по выявлению признаков поведения, указывающих на наличие высокого риска суицида. В результате проведенной работы с 2013 по 2015 годы увеличилось число лиц, состоящих на </w:t>
      </w:r>
      <w:r w:rsidRPr="00605E91">
        <w:rPr>
          <w:rFonts w:eastAsia="FZSongTi" w:cs="LucidaSans"/>
          <w:sz w:val="28"/>
          <w:szCs w:val="28"/>
          <w:lang w:val="ru-RU" w:eastAsia="zh-CN" w:bidi="hi-IN"/>
        </w:rPr>
        <w:lastRenderedPageBreak/>
        <w:t xml:space="preserve">профилактическом учете ФСИН России как склонные к суициду и членовредительству, с 21,7 до 31,3 тыс.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Для повышения эффективности психодиагностической работы в деятельность учреждений УИС внедрена усовершенствованная версия автоматизированной психодиагностической программы «Психометрик-Эксперт». Ее использование позволяет выявлять подозреваемых, обвиняемых, осужденных, склонных к деструктивным и аутоагрессивным проявлениям, значительно сократив временные затраты на проведение психодиагностики.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целях профилактики суицидов в деятельность территориальных органов ФСИН России внедрены «Коррекционно-адаптационные психологические мероприятия с вновь прибывшими осужденными в период их нахождения в карантинном отделении исправительного учреждения», «Алгоритм организации деятельности сотрудников следственных изоляторов и помещений, функционирующих в режиме следственных изоляторов по профилактике суицидов среди вновь прибывших подозреваемых и обвиняемых».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Лица, склонные к аутоагрессивному поведению, участвуют в психокоррекционных мероприятиях, направленных на формирование смысла жизни, адекватной самооценки, снижению тревожности.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учреждениях УИС по каждому факту самоубийств подозреваемых, обвиняемых или осужденных проводятся служебные проверки с привлечением сотрудников всех служб. Устанавливаются причины совершения актов аутоагрессии, оценивается воспитательная и психологическая работа с суицидентами, выявляются виновные лица. Принимаются меры по устранению выявленных недостатков в профилактике самоубийств.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2015 году в СИЗО зарегистрирован 141 суицид подозреваемых, обвиняемых или осужденных, в учреждениях 52 территориальных органов ФСИН России. По итогам проведенных проверок по фактам совершения суицидов привлечено к ответственности 550 сотрудников, из них 5 уволены из УИС.</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Статистические данные о количестве смертей в учреждениях ФСИН России представлены в приложении № 4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вопросу внесения изменений в правила медицинского осмотра отмечаем, что 01.04.2015 завершено реформирование медицинской службы в рамках Концепции развития УИС. Медицинская служба переведена на новую организационную модель: подразделения, осуществляющие медико-санитарное обеспечение подозреваемых, обвиняемых и осужденных, а также санитарно-эпидемиологический надзор на объектах УИС, объединены на базе 67 медико-санитарных частей ФСИН России. Сотрудники медицинских частей и больниц, </w:t>
      </w:r>
      <w:r w:rsidRPr="00605E91">
        <w:rPr>
          <w:rFonts w:eastAsia="FZSongTi" w:cs="LucidaSans"/>
          <w:sz w:val="28"/>
          <w:szCs w:val="28"/>
          <w:lang w:val="ru-RU" w:eastAsia="zh-CN" w:bidi="hi-IN"/>
        </w:rPr>
        <w:lastRenderedPageBreak/>
        <w:t>вошедших в состав Медико-санитарной части (далее – МСЧ) ФСИН России в качестве филиалов, выведены из подчинения начальников исправительных учреждений. Начальник медико-санитарной части ФСИН России подчиняется непосредственно начальнику территориального органа ФСИН России.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результате создания МСЧ ФСИН России обеспечена независимость медицинских работников в принятии врачебных решений, исключение непрофильных функций и повышение профессиональной ответственности.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Также следует отметить, что согласно положению пункта 132 Правил внутреннего распорядка следственных изоляторов уголовно-исполнительной системы по решению начальника следственного изолятора, лица, его замещающего, либо лица или органа, в производстве которых находится уголовное дело, или по ходатайству подозреваемого или обвиняемого либо его защитника медицинское освидетельствование производится работниками других медицинских учреждений. Отказ в проведении такого освидетельствования может быть обжалован прокурору либо в суд.</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6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последние годы в Российской Федерации неоднократно объявлялась амнистия для осужденных. В частности, в соответствии с постановлениями Государственной Думы от 02.07.2013 «Об объявлении амнистии» из исправительных учреждений освобождено 58 человек; от 18.12.2013 «Об объявлении амнистии в связи с 20-летием принятия Конституции» – 1132 человека; от 23.04.2015 «Об объявлении амнистии в связи с 70-летием Победы в Великой Отечественной войне 1941-1945 годов» – 34509 человек.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На лиц, осужденных за преступления, предусмотренные частью 2 статьи 117 (истязание) и частями 2 и 3 статьи 286 (превышение должностным лицом полномочий с применением насилия или с угрозой его применения) УК РФ, данные акты амнистии не распространялись.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7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Суды Российской Федерации признают незаконным и необоснованным решение Генеральной прокуратуры Российской Федерации о выдаче, если в ходе судебного разбирательства установлено, что в отношении выдаваемого лица имеется реальная угроза применения в запрашивающем государстве пыток.</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За период с 01.01.2006 по 01.04.2016 Президиумом Верховного Суда </w:t>
      </w:r>
      <w:r w:rsidRPr="00605E91">
        <w:rPr>
          <w:rFonts w:eastAsia="FZSongTi" w:cs="LucidaSans"/>
          <w:sz w:val="28"/>
          <w:szCs w:val="28"/>
          <w:lang w:val="ru-RU" w:eastAsia="zh-CN" w:bidi="hi-IN"/>
        </w:rPr>
        <w:lastRenderedPageBreak/>
        <w:t>Российской Федерации были отменены судебные решения, принятые по результатам рассмотрения жалоб на решения о выдаче по 39 уголовным материалам.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Генеральной прокуратурой Российской Федерации 24.12.2014 удовлетворен запрос Генеральной прокуратуры Республики Узбекистан о выдаче г-на Т. для привлечения к уголовной ответственности за участие в религиозных экстремистских, сепаратистских, фундаменталистских или иных запрещенных организациях по ч. 1 ст. 244-2 УК Республики Узбекистан.</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Мурманским областным судом 18.02.2015 в удовлетворении жалобы г-на Т. на решение Генеральной прокуратуры Российской Федерации о его выдаче отказано.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Судебной коллегией по уголовным делам Верховного Суда Российской Федерации постановление Генеральной прокуратуры Российской Федерации от 24.12.2014 отменено со ссылкой на практику ЕСПЧ и оценкой ненадлежащих гарантий соблюдения узбекскими властями ст. 3 Конвенции против пыток и других жестоких, бесчеловечных или унижающих достоинство видов обращения и наказания, согласно которым лицо не подлежит выдаче в случае, если имеются серьезные основания полагать, что в запрашивающем государстве оно может быть подвергнуто не только пыткам, но и бесчеловечному либо унижающему человеческое достоинство обращению или наказанию.</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Как указал Верховный Суд Российской Федерации, применение пыток и жестокого обращения в отношении задержанных в Республике Узбекистан отмечено в заключительных замечаниях Комитета по правам человека от 24.03.2010, по результатам рассмотрения периодического доклада Республики Узбекистан, в заключительных замечаниях Комитета против пыток от 14.11.2013.</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тоже время Генеральной прокуратурой Российской Федерации принимались решения об отказе в выдаче по запросам компетентных органов Республики Таджикистан, Кыргызской Республики, Республики Узбекистан, в связи с отменой ранее принятых решений о выдаче, поскольку ЕСПЧ установлено, что экстрадиция лиц приведет к нарушению ст. 3 Конвенции о защите прав человека и основных свобод от 04.11.1950.</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Генеральной прокуратурой Российской Федерации 11.10.2013 был удовлетворен запрос Генеральной прокуратуры Республики Таджикистан о выдаче г-на А. для привлечения к уголовной ответственности за участие в преступном сообществе (преступной организации) по ч. ст. 187 УК Республики Таджикистан.</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Данное решение г-ном А. было обжаловано и заявлено, что, в случае его </w:t>
      </w:r>
      <w:r w:rsidRPr="00605E91">
        <w:rPr>
          <w:rFonts w:eastAsia="FZSongTi" w:cs="LucidaSans"/>
          <w:sz w:val="28"/>
          <w:szCs w:val="28"/>
          <w:lang w:val="ru-RU" w:eastAsia="zh-CN" w:bidi="hi-IN"/>
        </w:rPr>
        <w:lastRenderedPageBreak/>
        <w:t>экстрадиции в Республику Таджикистан, он будет подвергнут жестокому обращению, нарушающему положения ст. 3 Конвенции о защите прав человека и основных свобод.</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Московским областным судом 02.12.2013 решение о выдаче г-на А. отменено, он из-под стражи освобожден. Судебной коллегией по уголовным делам Верховного Суда Российской Федерации 30.01.2014 постановление Московского областного суда от 02.12.2013 оставлено без изменения, а апелляционное представление прокурора – без удовлетворения.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Аналогичные решения состоялись в отношении г-н А. и Д., выдача которых запрашивалась Генеральной прокуратурой Кыргызской Республики.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Генеральной прокуратурой Российской Федерации 17.09.2013 удовлетворен запрос Генеральной прокуратуры Кыргызской Республики о выдаче г-на А. для привлечения к уголовной ответственности за участие в массовых беспорядках по ч. 2 ст. 233 УК Кыргызской Республики.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Генеральной прокуратурой Российской Федерации 04.04.2013 удовлетворен запрос Генеральной прокуратуры Кыргызской Республики о выдаче г-на Д. для привлечения к уголовной ответственности за участие в массовых беспорядках (ч. 1, ч. 2 ст. 233 УК Кыргызской Республики), захват заложников (пп. 1, 3, 4 ч. 2 ст. 227 УК Кыргызской Республики), убийство (пп. 6, 9, 10, 11, 14, 15 ч. 2 ст. 97 УК Кыргызской Республики).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Указанные решения о выдаче были обжалованы г-ном А. и г-ном Д. в порядке ст. 463 УПК РФ и отменены соответственно Верховным Судом Республики Татарстан и Новосибирским областным судом. Фигуранты освобождены из-под стражи. По результатам апелляционного слушания в Верховном Суде Российской Федерации оба судебных решения вступили в законную силу.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8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Международные обязательства Российской Федерации запрещают выдачу лиц в государства, где к ним могут быть применены пытки или другие жестокие, бесчеловечные или унижающие достоинство виды обращения и наказания.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Согласно статье 13 УК РФ граждане Российской Федерации, совершившие преступление на территории иностранного государства, не подлежат выдаче этому государству. При этом УК РФ допускает выдачу иностранному государству иностранных граждан, лиц без гражданства, совершивших преступление вне пределов Российской Федерации и находящихся на территории Российской Федерации, для привлечения к </w:t>
      </w:r>
      <w:r w:rsidRPr="00605E91">
        <w:rPr>
          <w:rFonts w:eastAsia="FZSongTi" w:cs="LucidaSans"/>
          <w:sz w:val="28"/>
          <w:szCs w:val="28"/>
          <w:lang w:val="ru-RU" w:eastAsia="zh-CN" w:bidi="hi-IN"/>
        </w:rPr>
        <w:lastRenderedPageBreak/>
        <w:t>уголовной ответственности или отбывания наказания в соответствии с международным договором.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Взаимодействие с компетентными органами иностранных государств осуществляется на основе Конвенции о правовой помощи и правовых отношениях по гражданским, семейным и уголовным делам от 22.01.1993, Европейской Конвенции о выдаче от 13.12.1957.</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Гарантии, которые даются указанными органами, определяются не только нормами перечисленных конвенций, но также положениями Конвенции о защите прав человека и основных свобод от 04.11.1950, Конвенции против пыток и других жестоких, бесчеловечных или унижающих достоинство видов обращения и наказания от 10.12.1984, Международного пакта о гражданских и политических правах от 16.12.1966, а также российским уголовно-процессуальным законодательством. Они предоставляются на основе принципа взаимности.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всем материалам экстрадиционных проверок, когда задержанные лица высказывают опасения применения к ним пыток в запрашивающем государстве, Генеральной прокуратурой Российской Федерации организуются соответствующие проверки. Опасность жестокого обращения в ряде случаев проверяется и когда такие доводы задержанными даже не выдвигаются. Здесь имеются в виду случаи, когда запрошенное к выдаче лицо, разыскиваемое даже за общеуголовные преступления, относится к «нетитульной нации». С этой целью от компетентных органов государств, инициирующих экстрадицию, истребуются гарантии соблюдения прав запрошенных к выдаче лиц, предусмотренные международными договорами и внутренним законодательством.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 принятии решения о выдаче также учитывается информация о внутриполитическом положении в запрашивающем государстве, общественно-политической, социально-экономической обстановке, положении соотечественников в этом государстве, а также информация о правах, привлекаемых к уголовной ответственности или осужденных к лишению свободы, согласно действующему законодательству страны-инициатора запроса.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Таким образом, решение о выдаче лица принимается Генеральной прокуратурой Российской Федерации только в случае полного отсутствия оснований полагать, что в отношении него будет нарушена статья 3 Конвенции.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настоящее время Генеральной прокуратурой Российской Федерации из генеральных прокуратур стран-инициаторов запросов в необходимых случаях запрашиваются гарантии того, что в случае передачи экстрадируемых лиц для привлечения к уголовной ответственности, компетентные органы указанных </w:t>
      </w:r>
      <w:r w:rsidRPr="00605E91">
        <w:rPr>
          <w:rFonts w:eastAsia="FZSongTi" w:cs="LucidaSans"/>
          <w:sz w:val="28"/>
          <w:szCs w:val="28"/>
          <w:lang w:val="ru-RU" w:eastAsia="zh-CN" w:bidi="hi-IN"/>
        </w:rPr>
        <w:lastRenderedPageBreak/>
        <w:t>государств обеспечат доступ российских дипломатических представителей в учреждения по месту содержания под стражей, в целях проверки соблюдения их прав. При этом Генеральной прокуратурой Российской Федерации принимаются во внимание не только письменные гарантии этих государств, но и учитывается положительный опыт практического мониторинга ситуации с соблюдением этими странами прав лиц, выданных Российской Федерацией.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Генеральной прокуратурой Российской Федерации совместно с МИДом России разработан механизм проверки соблюдения прав выданных лиц после их фактической передачи в запрашивающее государство путем их посещения в местах содержания под стражей российскими дипломатическими представителями. Этот механизм с 2014 г. активно применяется на практике.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отношении Алексея Калиниченко сообщаем следующее.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Ленинским районным судом г. Екатеринбурга Калиниченко А.П. 13.05.2013 осужден по ч. 4 ст. 159 УК РФ к 7 годам 6 месяцам лишения свободы с отбыванием наказания в исправительной колонии общего режима. Он со 02.03.2015 отбывает наказание в ФКУ ИК-2 ГУФСИН России по Свердловской области. В ходе опроса работником прокуратуры Калиниченко А.П. сообщил, что за время отбывания наказания в ФКУ ИК-2 ГУФСИН России по Свердловской области недозволенные меры воздействия к нему не применялись со стороны осужденных и со стороны сотрудников администрации учреждения. Жалоб, заявлений, ходатайств, претензий к администрации ФКУ ИК-2, другим осужденным относительно режима и условий отбывания наказания, не имеет.</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Также в период содержания в ФКУ ИК-2 ГУФСИН России по Свердловской области Калиниченко А.П. с жалобами в Комитет по предотвращению пыток и посольство Марокко в Российской Федерации, в том числе относительно условий содержания, не обращался.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Учитывая практику Европейского Суда, до принятия решений о выдаче лиц в Республику Таджикистан, Кыргызскую Республику, Республику Узбекистан, Генеральной прокуратурой Российской Федерации из компетентных органов этих государств в необходимых случаях запрашиваются гарантии того, что в случае передачи экстрадируемых лиц для привлечения к уголовной ответственности компетентные органы указанных государств обеспечат доступ российских дипломатических представителей в учреждения по месту содержания под стражей в целях проверки соблюдения их прав.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Соответствующие письма для организации регулярных проверок соблюдения прав таких лиц направляются в МИД России. Это является весьма эффективным механизмом контроля за соблюдением прав переданных лиц в порядке экстрадиции и рассматривается как надежное средство </w:t>
      </w:r>
      <w:r w:rsidRPr="00605E91">
        <w:rPr>
          <w:rFonts w:eastAsia="FZSongTi" w:cs="LucidaSans"/>
          <w:sz w:val="28"/>
          <w:szCs w:val="28"/>
          <w:lang w:val="ru-RU" w:eastAsia="zh-CN" w:bidi="hi-IN"/>
        </w:rPr>
        <w:lastRenderedPageBreak/>
        <w:t>предупреждения запрещенного обращения, что отвечает требованиям международного права.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9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Решения об отказе в выдаче лиц, обвиняемых в совершении пыток, не принимались.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10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Сотрудники правоохранительных органов при поступлении на работу в органы МВД в обязательном порядке изучают уголовное законодательство Российской Федерации, содержащее нормы, запрещающие пытки и предусматривающие ответственность за их применение. Основным принципом деятельности полиции является соблюдение и уважение прав и свобод человека и гражданина. Сотруднику полиции запрещается прибегать к пыткам, насилию, другому жестокому или унижающему человеческое достоинство обращению.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Сотрудники органов внутренних дел, в том числе впервые принятые на службу, получают дополнительное профессиональное обучение по программам профессиональной подготовки в целях приобретения ими основных профессиональных знаний, умений, навыков и компетенций, необходимых для выполнения служебных обязанностей. В программах профессиональной подготовки предусмотрено, в том числе изучение вопросов обеспечения прав человека и гражданина в деятельности органов внутренних дел, включая международные и российские стандарты в области защиты прав и свобод человека.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согласно приказу МВД России «Об утверждении Порядка организации подготовки кадров для замещения должностей в органах внутренних дел Российской Федерации» во всех подразделениях ОВД регулярно проводятся занятия с личным составом по профессиональной служебной подготовке, на которых, в частности, изучаются вопросы соблюдения законности в служебной деятельности, организации быстрого, полного и всестороннего расследования уголовных дел.</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в учебно-методические семинары сотрудников следственных управлений на постоянной основе включено изучение постановлений ЕСПЧ по делам против России, а также по прецедентным делам против других стран, касающихся вопросов нарушения прав и свобод граждан со стороны правоохранительных органов, приказов и распоряжений СК России по данным вопросам.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 xml:space="preserve">В следственных органах Следственного комитета Российской Федерации (далее – СК России) проводится работа по профилактике нарушений, связанных с применением насилия в ходе осуществления следователями практической деятельности. Принятые на службу сотрудники СК России принимают присягу, в соответствии с которой каждый в своей дальнейшей работе обязуется руководствоваться исключительно нормами закона.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рамках программы первоначальной подготовки сотрудников УИС тематика защиты прав человека включена в дисциплину «Правовые и организационные основы деятельности уголовно-исполнительной системы». Слушатели изучают особенности правового статуса осужденных, условия, порядок содержания под стражей подозреваемых (обвиняемых) в совершении преступлений, международные стандарты обращения с осужденными, лицами, содержащимися под стражей.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Программы профессиональной переподготовки и повышения квалификации сотрудников, реализуемые в образовательных организациях ФСИН России, предусматривают обновление и совершенствование знаний слушателей по вопросам применения в учреждениях и органах УИС российского и международного права при обеспечении прав осужденных, лиц, содержащихся под стражей.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Указом Президента Российской Федерации от 25.03.2015 № 161 «Об утверждении Устава военной полиции Вооруженных Сил Российской Федерации и внесении изменений в некоторые акты Президента Российской Федерации» на военную полицию возложены функции по: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исполнению в отношении военнослужащих уголовных наказаний в виде содержания в дисциплинарной воинской части и ареста, дисциплинарного взыскания в виде дисциплинарного ареста;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содержанию на гауптвахте военнослужащих, задержанных по подозрению в совершении преступлений, административных правонарушений или грубых дисциплинарных проступков; подозреваемых, обвиняемых в совершении преступлений и подсудимых, в отношении которых избрана мера пресечения в виде заключения под стражу; осужденных военным судом и содержащихся под стражей, в отношении которых приговор не вступил в законную силу.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Права и обязанности должностных лиц дисциплинарных воинских частей и иных должностных лиц военной полиции, связанных с исполнением уголовных наказаний в виде содержания в дисциплинарной воинской части и ареста, определяются федеральными законами, Уставом военной полиции Вооруженных Сил Российской Федерации, иными нормативными правовыми актами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Подготовка военнослужащих военной полиции осуществляется в рамках профессионально-должностной и боевой подготовки. В программы подготовки включены темы занятий по изучению основных положений Конвенции против пыток и других жестоких, бесчеловечных или унижающих достоинство видов обращения или наказания (далее – Конвенция) (не менее двух в полугодие) с обязательным контролем усвоения программы в конце периода обучения.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в целях осуществления эффективных мер по воспитанию высокой правовой культуры военнослужащих и лиц гражданского персонала Вооруженных Сил Российской Федерации издан приказ Минобороны России «О правовом обучении в Вооруженных Силах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течение 2012-2015 годов должностными лицами военной полиции в рамках реализации возложенных задач в воинских частях, дислоцирующихся в районах ответственности органов военной полиции, проводился комплекс информационных и разъяснительных мероприятий, направленных на предупреждение совершения правонарушений (преступлений), популяризацию правил воинской вежливости, а также культуры поведения в общественных местах.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Постоянно осуществляется взаимодействие с аппаратами Уполномоченного по правам человека в Российской Федерации, председателя Совета при Президенте Российской Федерации по содействию развитию институтов гражданского общества и правам человека, общественными организациями родителей военнослужащих.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До сведения судей и работников аппарата Верховного Суда Российской Федерации, нижестоящих судов постоянно доводится информация о текущей практике ЕСПЧ, договорных органов по правам человека, включая Комитет против пыток, связанной с защитой права лица не подвергаться пыткам и иным формам недопустимого обращения.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2013 г. в Верховном Суде были подготовлены обобщение правовых позиции Комитета против пыток за 2011 – 2012 г., а также обобщение правовых позиций Комитета по правам человека, Комитета по ликвидации расовой дискриминации, Комитета по ликвидации дискриминации в отношении женщин, Комитета по правам инвалидов, которые касались и вопросов защиты права лица не подвергаться пыткам и иным формам недопустимого обращения.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Верховном Суде также были подготовлены Обзор практики и правовых позиций ЕСПЧ по присуждению справедливой компенсации в связи с нарушением Российской Федерацией положений статьи 3 Конвенции о защите прав человека и основных свобод 1950 г., Перечень докладов, принятых в рамках международных межправительственных организаций, о соблюдении прав и свобод человека в отдельных государствах. Содержание этих </w:t>
      </w:r>
      <w:r w:rsidRPr="00605E91">
        <w:rPr>
          <w:rFonts w:eastAsia="FZSongTi" w:cs="LucidaSans"/>
          <w:sz w:val="28"/>
          <w:szCs w:val="28"/>
          <w:lang w:val="ru-RU" w:eastAsia="zh-CN" w:bidi="hi-IN"/>
        </w:rPr>
        <w:lastRenderedPageBreak/>
        <w:t>документов постоянно обновляется с учетом текущей практики ЕСПЧ и международных межправительственных организаций и направляется в нижестоящие суды.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11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Врачи-психиатры и иной персонал медицинских психиатрических организаций органов здравоохранения осуществляют деятельность, связанную с лечением, медицинской реабилитацией лиц, в том числе пострадавших от преступлений.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 этой целью между Федеральным медицинским исследовательским центром психиатрии и наркологии имени В.П. Сербского и СК России достигнуто соглашение об оказании психиатрической и психолого-психиатрической помощи потерпевшим от преступлений. Этим лицам по направлению СК России оказывается медицинская, медико-психологическая лечебная, реабилитационная помощь сотрудниками ФГБУ «ФМИЦПН им. В.П. Сербского». Кроме того, ведущими специалистами данного учреждения подготовлены программы подготовки психиатров и психологов, осуществляющих указанные виды деятельности в отношении лиц, ставших жертвами преступлений.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12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Российскими властями проводится работа по улучшению эффективности организации взаимодействия учреждений, органов УИС с общественными наблюдательными комиссиями (далее – ОНК) субъектов Российской Федерации и общественными объединениями в области обеспечения прав лиц, находящихся в местах принудительного содержания.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Информация о деятельности ОНК приведена в приложении № 5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Для организации контроля за ходом устранения недостатков, выявленных членами ОНК, оценки эффективности данной работы, в каждом исправительном учреждении и следственном изоляторе УИС организовано ведение журнала учета результатов посещения учреждения членами ОНК и принятых мер реагирования.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рамках указанного взаимодействия сотрудниками ФСИН России проводятся проверки заявлений о нарушении прав и свобод лиц, находящихся в местах принудительного содержания, осуществляются выезды в терорганы ФСИН России с целью оказания практической помощи и устранения </w:t>
      </w:r>
      <w:r w:rsidRPr="00605E91">
        <w:rPr>
          <w:rFonts w:eastAsia="FZSongTi" w:cs="LucidaSans"/>
          <w:sz w:val="28"/>
          <w:szCs w:val="28"/>
          <w:lang w:val="ru-RU" w:eastAsia="zh-CN" w:bidi="hi-IN"/>
        </w:rPr>
        <w:lastRenderedPageBreak/>
        <w:t>недостатков.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рамках развития взаимоотношений с правозащитными организациями в 2015 году осуществлено 1158 проверок спецучреждений членами ОНК, в 2014 году – 1158, в 2013 году – 771. Анализ таких проверок свидетельствует об отсутствии со стороны должностных лиц спецучреждений полиции преднамеренных действий, ущемляющих права и свободы содержащихся в них граждан.</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Ведомственной формой статистической отчетности предусмотрен сбор сведений о результатах контроля за служебной деятельностью по содержанию, охране и конвоированию лиц, задержанных по подозрению в совершении преступлений и заключенных под стражу в порядке, установленном УПК РФ, который осуществляется органами прокуратуры, Уполномоченным по правам человека и его аппаратом, Общественным советом при МВД России, МВД России, главными управлениями МВД России, управлениями МВД России по субъекту Российской Федерации, а также общественными наблюдательными комиссиями.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соответствии со статьей 19 Федерального закона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учреждения и органы ФСИН России рассматривают направленные в их адрес заключения, предложения и обращения общественных наблюдательных комиссий и информируют их о результатах рассмотрения указанных заключений, предложений и обращений в соответствии с нормативными правовыми актами Российской Федерации.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Ведение сводных отчетов по категории замечаний, выявленных членами ОНК, законом не предусмотрено и не ведется.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Информации о фактах привлечения сотрудников учреждений уголовно-исполнительной системы к уголовной ответственности по вышеуказанным статьям УК РФ на основании фактов, выявленных в ходе посещения членами ОНК, не имеется.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13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Посещение мест лишения свободы осужденных членами ОНК регламентируется статьей 24 Уголовно-исполнительного кодекса Российской Федерации. Общественный контроль за обеспечением прав человека в исправительных учреждениях осуществляют ОНК согласно Федеральному закону от 10.06.2008 № 76-ФЗ «Об общественном контроле за обеспечением прав человека в местах принудительного содержания и о содействии лицам, </w:t>
      </w:r>
      <w:r w:rsidRPr="00605E91">
        <w:rPr>
          <w:rFonts w:eastAsia="FZSongTi" w:cs="LucidaSans"/>
          <w:sz w:val="28"/>
          <w:szCs w:val="28"/>
          <w:lang w:val="ru-RU" w:eastAsia="zh-CN" w:bidi="hi-IN"/>
        </w:rPr>
        <w:lastRenderedPageBreak/>
        <w:t xml:space="preserve">находящимся в местах принудительного содержания» и их члены на основании и в </w:t>
      </w:r>
      <w:hyperlink r:id="rId8" w:history="1">
        <w:r w:rsidRPr="00605E91">
          <w:rPr>
            <w:rFonts w:eastAsia="FZSongTi" w:cs="LucidaSans"/>
            <w:sz w:val="28"/>
            <w:szCs w:val="28"/>
            <w:lang w:val="ru-RU" w:eastAsia="zh-CN" w:bidi="hi-IN"/>
          </w:rPr>
          <w:t>порядке</w:t>
        </w:r>
      </w:hyperlink>
      <w:r w:rsidRPr="00605E91">
        <w:rPr>
          <w:rFonts w:eastAsia="FZSongTi" w:cs="LucidaSans"/>
          <w:sz w:val="28"/>
          <w:szCs w:val="28"/>
          <w:lang w:val="ru-RU" w:eastAsia="zh-CN" w:bidi="hi-IN"/>
        </w:rPr>
        <w:t>, которые предусмотрены законодательством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Члены ОНК при осуществлении общественного контроля вправе в установленном порядке посещать места принудительного содержания.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Отчеты о недостатках, выявленных в ходе посещения членами ОНК учреждений УИС, направляются в территориальные органы ФСИН России, а в случае выявления нарушения законности и прав человека – в территориальные органы прокуратуры и СК России.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Согласно Инструкции об организации и проведении служебных проверок в учреждениях и органах уголовно-исполнительной системы в отношении шести сотрудников учреждений УИС Иркутской и Свердловской областей проведены служебные проверки, по результатам которых приняты решения о наложении дисциплинарных взысканий с учетов их вины, причин, условий, способствующих совершению дисциплинарного проступка, а также характеризующих их материалов.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На данных сотрудников УИС наложены взыскания. В настоящее время двое из шести сотрудников продолжают прохождение службы в учреждениях УИС Иркутской области, четверо сотрудников уволены из УИС.</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Сведений о воспрепятствовании сотрудниками УИС членам ОНК в осуществлении ими своих полномочий в период 2013-2015 гг. не имеется.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14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Деятельность общественных наблюдательных комиссий регламентируется положениями Федерального закона от 10.06.2008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Федеральному закону от 10.06.2008 № 76-ФЗ ОНК действуют на постоянной основе в порядке, установленном указанным Федеральным законом, иными нормативными правовыми актами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субъекте Российской Федерации образуется одна ОНК, осуществляющая свою деятельность в пределах территории соответствующего субъекта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Совет Общественной палаты Российской Федерации устанавливает для каждого субъекта Российской Федерации численность ОНК от 5 до 40 членов. </w:t>
      </w:r>
      <w:r w:rsidRPr="00605E91">
        <w:rPr>
          <w:rFonts w:eastAsia="FZSongTi" w:cs="LucidaSans"/>
          <w:sz w:val="28"/>
          <w:szCs w:val="28"/>
          <w:lang w:val="ru-RU" w:eastAsia="zh-CN" w:bidi="hi-IN"/>
        </w:rPr>
        <w:lastRenderedPageBreak/>
        <w:t>Совет Общественной палаты после образования ОНК вправе принимать решение об изменении численности общественной наблюдательной комиссии.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Правом на выдвижение кандидатур в состав ОНК обладает общероссийское, межрегиональное или региональное общественное объединение, имеющее государственную регистрацию, осуществляющее свою деятельность не менее пяти лет со дня его создания, уставной целью или направлением деятельности которого является защита или содействие защите прав и свобод человека и гражданина. Руководящий коллегиальный орган общественного объединения может выдвинуть не более двух кандидатур в состав ОНК.</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Срок полномочий членов ОНК – три года. Не позднее чем за 90 дней до истечения срока полномочий, а также в случаях прекращения деятельности ОНК секретарь Общественной палаты Российской Федерации помещает в официальных периодических печатных изданиях уведомление о начале процедуры выдвижения кандидатур в состав ОНК нового состава.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Положениями статьи 24 Федерального закона от 10.06.2008 № 76-ФЗ установлено, что воспрепятствование осуществлению общественного контроля влечет ответственность согласно законодательству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пункту 4 Положения о порядке посещения учреждений УИС членами ОНК о планируемых посещениях учреждений УИС комиссия уведомляет соответствующий территориальный орган ФСИН России, указывая намеченные к посещению учреждения УИС, даты и время посещения.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статье 23 Уголовно-исполнительного кодекса Российской Федерации члены ОНК при осуществлении общественного контроля за обеспечением прав человека в исправительных центрах, исправительных учреждениях и дисциплинарных воинских частях вправе беседовать с осужденными в условиях, позволяющих представителям администраций исправительных учреждений или представителям дисциплинарных воинских частей видеть их, но не слышать.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целом взаимодействие с ОНК строится на конструктивной основе, в то же время, при посещении СИЗО членами ОНК нередко допускаются нарушения требований законодательства Российской Федерации, регламентирующего порядок осуществления общественного контроля.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Деятельность отдельных представителей правозащитных организаций имеет деструктивный характер, направленный на дестабилизацию обстановки в исправительных учреждениях. Так, руководитель Свердловской областной общественной организации «Правовая основа» Соколов А.В. на протяжении 2012-2014 гг. неоднократно размещал в печатных и электронных СМИ несоответствующие действительности сведения о применении пыток в </w:t>
      </w:r>
      <w:r w:rsidRPr="00605E91">
        <w:rPr>
          <w:rFonts w:eastAsia="FZSongTi" w:cs="LucidaSans"/>
          <w:sz w:val="28"/>
          <w:szCs w:val="28"/>
          <w:lang w:val="ru-RU" w:eastAsia="zh-CN" w:bidi="hi-IN"/>
        </w:rPr>
        <w:lastRenderedPageBreak/>
        <w:t>отношении осужденных. По каждому обращению Соколова А.В. ГУФСИН России по Свердловской области проводились проверки с привлечением членов ОНК Свердловской области, представителей аппарата Уполномоченного по правам человека в Российской Федерации, а также правоохранительных органов Свердловской области, по результатам которых сведения, указанные Соколовым А.В., не подтвердились. Известно, что сам Соколов А.В. неоднократно привлекался к уголовной ответственности.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15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Действующей редакцией статьи 19.32 КоАП РФ предусмотрена административная ответственность должностных лиц за воспрепятствование деятельности членов ОНК при осуществлении общественного контроля за обеспечением прав человека в местах принудительного содержания.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рамках служебной подготовки во всех территориальных органах ФСИН России ежегодно проводятся дополнительные занятия личного состава, в том числе с участием членов ОНК, по изучению федерального законодательства и ведомственным нормативных документов.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Совет при Президенте Российской Федерации по развитию гражданского общества и правам человека и Аппарат Уполномоченного по правам человека в Российской Федерации совместно с общероссийской общественной организацией «Совет общественных наблюдательных комиссий» регулярно проводят обучающие семинары для членов ОНК, сотрудников органов внутренних дел и УИС.</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16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период содержания под стражей в условиях СИЗО Магнитский C.Л. не подвергался пыткам, бесчеловечному или унижающему достоинство обращению, применение к нему 16.11.2009 наручников произведено законно.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За время нахождения Магнитского С.Л. в ФБУ ИЗ-77/5 УФСИН России по г. Москве и ФБУ СИЗО-1 ФСИН России ему оказывалась необходимая медицинская помощь.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Утверждения о том, что Магнитский С.Л. перед смертью избит сотрудниками ФБУ ИЗ-77/1 УФСИН России по г. Москве с применением специальных средств – резиновых палок – являются необоснованными и опровергаются собранными доказательствами. При судебно-медицинском </w:t>
      </w:r>
      <w:r w:rsidRPr="00605E91">
        <w:rPr>
          <w:rFonts w:eastAsia="FZSongTi" w:cs="LucidaSans"/>
          <w:sz w:val="28"/>
          <w:szCs w:val="28"/>
          <w:lang w:val="ru-RU" w:eastAsia="zh-CN" w:bidi="hi-IN"/>
        </w:rPr>
        <w:lastRenderedPageBreak/>
        <w:t>исследовании трупа Магнитского С.Л. не выявлено следов применения в отношении него насилия.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пункту 91 ПВР СИЗО представители администрации ежедневно обходят камеры и принимают от подозреваемых (обвиняемых) предложения, заявления, жалобы в письменном и в устном виде. Все поступившие предложения, заявления и жалобы регистрируются в Журнале учета предложений, заявлений и жалоб подозреваемых, обвиняемых и осужденных.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соответствии с пунктом 92 ПВР СИЗО все предложения, заявления и жалобы, принятые в устной форме, начальником корпусного отделения регистрируются в Журнале учета предложений, заявлений и жалоб подозреваемых, обвиняемых и осужденных, о чем под роспись знакомится заявитель. Устные предложения, заявления и жалобы докладываются лицу, ответственному за их рассмотрение.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Ответы на устные заявления подозреваемых и обвиняемых объявляются им в течение суток, о чем делается соответствующая отметка в Журнале учета предложений, заявлений и жалоб подозреваемых, обвиняемых и осужденных. В случае назначения дополнительной проверки ответ дается в течение пяти суток.</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Следствие по уголовному делу по факту смерти Магнитского С.Л. проведено полно и всесторонне. Расследование осуществлялось в течение двух с половиной лет. По делу допрошено свыше 50 лиц, проведено более 20 различных и сложных судебных экспертиз, включая комиссионные и комплексные.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Условия содержания Магнитского С.Л. в СИЗО-2 в целом соответствовали требованиям законодательства Российской Федерации.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Вместе с тем медицинскими работниками СИЗО-2 в отношении Магнитского С.Л. был допущен ряд нарушений: не было проведено повторное ультразвуковое исследование органов брюшной полости, несмотря на рекомендацию лечащего врача; не была проведена консультация у хирурга, как это было рекомендовано 24.08.2009 дежурным фельдшером СИЗО-2.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За допущенные нарушения виновные должностные лица привлечены к дисциплинарной ответственности. Освобождены от занимаемых должностей начальник УФСИН России по г. Москве, генерал-майор внутренней службы г-н Д., и начальник СИЗО-2, подполковник внутренней службы г-н К.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К дисциплинарной ответственности привлечены заместители начальника УФСИН России по г. Москве: подполковник внутренней службы г-н Т. и полковник внутренней службы г-н А., а также начальник медицинского управления УФСИН России по г. Москве, полковник внутренней службы г-н Л.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Кроме того, к дисциплинарной ответственности привлечены начальник </w:t>
      </w:r>
      <w:r w:rsidRPr="00605E91">
        <w:rPr>
          <w:rFonts w:eastAsia="FZSongTi" w:cs="LucidaSans"/>
          <w:spacing w:val="-6"/>
          <w:sz w:val="28"/>
          <w:szCs w:val="28"/>
          <w:lang w:val="ru-RU" w:eastAsia="zh-CN" w:bidi="hi-IN"/>
        </w:rPr>
        <w:t xml:space="preserve">управления СИЗО и тюрем ФСИН России,  генерал-майор  внутренней  службы </w:t>
      </w:r>
      <w:r w:rsidRPr="00605E91">
        <w:rPr>
          <w:rFonts w:eastAsia="FZSongTi" w:cs="LucidaSans"/>
          <w:spacing w:val="-6"/>
          <w:sz w:val="28"/>
          <w:szCs w:val="28"/>
          <w:lang w:val="ru-RU" w:eastAsia="zh-CN" w:bidi="hi-IN"/>
        </w:rPr>
        <w:br/>
      </w:r>
      <w:r w:rsidRPr="00605E91">
        <w:rPr>
          <w:rFonts w:eastAsia="FZSongTi" w:cs="LucidaSans"/>
          <w:spacing w:val="-6"/>
          <w:sz w:val="28"/>
          <w:szCs w:val="28"/>
          <w:lang w:val="ru-RU" w:eastAsia="zh-CN" w:bidi="hi-IN"/>
        </w:rPr>
        <w:lastRenderedPageBreak/>
        <w:t>г-н Г.,</w:t>
      </w:r>
      <w:r w:rsidRPr="00605E91">
        <w:rPr>
          <w:rFonts w:eastAsia="FZSongTi" w:cs="LucidaSans"/>
          <w:sz w:val="28"/>
          <w:szCs w:val="28"/>
          <w:lang w:val="ru-RU" w:eastAsia="zh-CN" w:bidi="hi-IN"/>
        </w:rPr>
        <w:t xml:space="preserve"> начальник медицинского управления ФСИН России, полковник внутренней службы г-н Т., первый заместитель начальника управления СИЗО и тюрем ФСИН России, полковник внутренней службы г-н</w:t>
      </w:r>
      <w:r w:rsidRPr="00605E91">
        <w:rPr>
          <w:rFonts w:eastAsia="FZSongTi" w:cs="LucidaSans"/>
          <w:sz w:val="28"/>
          <w:szCs w:val="28"/>
          <w:lang w:val="en-US" w:eastAsia="zh-CN" w:bidi="hi-IN"/>
        </w:rPr>
        <w:t> </w:t>
      </w:r>
      <w:r w:rsidRPr="00605E91">
        <w:rPr>
          <w:rFonts w:eastAsia="FZSongTi" w:cs="LucidaSans"/>
          <w:sz w:val="28"/>
          <w:szCs w:val="28"/>
          <w:lang w:val="ru-RU" w:eastAsia="zh-CN" w:bidi="hi-IN"/>
        </w:rPr>
        <w:t>О., и заместитель начальника медицинского управления ФСИН России, полковник внутренней службы г-н П.</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Из вышеуказанных сотрудников службу в УИС продолжают начальник ФКУ СИЗО-2 УФСИН России по г. Москве, полковник г-н Т., и заместитель начальника УФСИН России по г. Москве, полковник г-н 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15.02.2013 проведена рабочая встреча представителей ФСИН России с докладчиком Комиссии по юридическим вопросам и правам человека ПАСЕ Андреасом Гроссом, на которой были всесторонне рассмотрены вопросы, связанные со смертью обвиняемого Магнитского С.Л.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17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Общие правила проведения допроса регламентированы главой 26 УПК РФ, согласно которой производство следственного действия в ночное время не допускается, за исключением случаев, не терпящих отлагательства. При производстве следственных действий недопустимо применение насилия, угроз и иных незаконных мер, а также создание опасности для жизни и здоровья участвующих в них лиц. Допрос не может длиться непрерывно более 4 часов, общая его продолжительность в течение дня не должна превышать 8 часов, а длительность перерыва не может быть менее 1 часа.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Федеральным законом от 28.12.2013 № 432-ФЗ в статью 191 УПК РФ внесены изменения, согласно которым при проведении допроса, очной ставки, опознания и проверки показаний с участием несовершеннолетнего потерпевшего или свидетеля,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При производстве указанных следственных действий с участием несовершеннолетнего, достигшего возраста шестнадцати лет, педагог или психолог приглашается по усмотрению следователя. Указанные следственные действия с участием несовершеннолетнего потерпевшего или свидетеля в возрасте до семи лет не могут продолжаться без перерыва более 30 минут, а в общей сложности – более одного часа, в возрасте от семи до четырнадцати лет – более одного часа, а в общей сложности – более двух часов, в возрасте старше четырнадцати лет – более двух часов, а в общей сложности – более четырех часов в день.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Федеральным законом от 28.06.2014 № 193-ФЗ внесены дополнения и </w:t>
      </w:r>
      <w:r w:rsidRPr="00605E91">
        <w:rPr>
          <w:rFonts w:eastAsia="FZSongTi" w:cs="LucidaSans"/>
          <w:sz w:val="28"/>
          <w:szCs w:val="28"/>
          <w:lang w:val="ru-RU" w:eastAsia="zh-CN" w:bidi="hi-IN"/>
        </w:rPr>
        <w:lastRenderedPageBreak/>
        <w:t>изменения в Федеральный закон от 15.07.1995 № 103-ФЗ «О содержании под стражей подозреваемых и обвиняемых в совершении преступлений».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Согласно дополнениям в ч. 5 ст. 18 указанного Федерального закона подозреваемым (обвиняемым) на основании письменного разрешения лица или органа, в производстве которых находится уголовное дело, предоставляются свидания с их представителями в ЕСПЧ и лицами, оказывающими им юридическую помощь в связи с намерением обратиться в ЕСПЧ. Свидание не разрешается, если его проведение может повлечь за собой воспрепятствование производству по уголовному делу.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Федеральным законом от 28.12.2013 № 435-ФЗ внесены изменения и дополнения в статьи 24, 30, 31, 42 вышеназванного Федерального закона, связанные с вопросами оказания подозреваемым (обвиняемым) медицинской помощи. Согласно дополнениям в ч. 4 ст. 24 при ухудшении состояния здоровья подозреваемого или обвиняемого сотрудники мест содержания под стражей безотлагательно принимают меры для организации оказания подозреваемому (обвиняемому) медицинской помощи.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Федеральным законом от 21.07.2014 № 212-ФЗ «Об основах общественного контроля в Российской Федерации» регламентируется институт общественного контроля в России. В соответствии с данным законом субъектами общественного контроля могут быть общественные палаты федерального, регионального и местного уровней, общественные советы при федеральных органах исполнительной власти, органах исполнительной власти субъектов Российской Федерации и органах местного самоуправления. Для осуществления общественного контроля могут создаваться ОНК, наблюдательные советы, общественные инспекции, группы общественного контроля, иные организационные структуры. При этом субъекты общественного контроля при его осуществлении призваны взаимодействовать с органами государственной власти и местного самоуправления.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Принят Федеральный закон от 13.07.2015 № 260-ФЗ «О внесении изменений в Уголовно-исполнительный кодекс Российской Федерации в части увеличения ежемесячных денежных сумм, предусмотренных для приобретения осужденными продуктов питания и предметов первой необходимости».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Принят Федеральный закон от 20.04.2015 № 103-ФЗ «О внесении изменений в статью 14 УИК РФ и отдельные законодательные акты Российской Федерации», регулирующие присутствие религиозных организаций в местах лишения свободы, порядок предоставления осужденным личных встреч со священнослужителями, проведения религиозных обрядов и церемоний в учреждениях, исполняющих наказания.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Подготовлен законопроект о внесении изменений в Закон от 21 июля </w:t>
      </w:r>
      <w:r w:rsidRPr="00605E91">
        <w:rPr>
          <w:rFonts w:eastAsia="FZSongTi" w:cs="LucidaSans"/>
          <w:sz w:val="28"/>
          <w:szCs w:val="28"/>
          <w:lang w:val="ru-RU" w:eastAsia="zh-CN" w:bidi="hi-IN"/>
        </w:rPr>
        <w:lastRenderedPageBreak/>
        <w:t>1993 г. № 5473-I «Об учреждениях и органах, исполняющих уголовные наказания в виде лишения свободы», конкретизирующий случаи применения физической силы и специальных средств и направленный на исключение размытых формулировок, содержащихся в действующем законодательстве. Это позволит существенно снизить риск нарушения законности.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настоящее время на рассмотрении в Государственной Думе Федерального Собрания Российской Федерации находится проект федерального закона № 949326-6 «О внесении изменений в отдельные законодательные акты Российской Федерации в части совершенствования общественного контроля за обеспечением прав человека в местах принудительного содержания». Законопроектом предлагается внести изменения в Федеральный закон № 76-ФЗ и Федеральный закон № 103-ФЗ в части расширения и конкретизации полномочий членов ОНК в целях повышения эффективности общественного контроля.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Распоряжением Правительства Российской Федерации от 23.09.2015 № 1877-р утверждены изменения в Концепцию развития уголовно-исполнительной системы Российской Федерации до 2020 года, предусматривающие создание условий для постепенного снижения численности осужденных, содержащихся в одном жилом помещении в исправительных учреждениях, в том числе в приоритетном порядке в воспитательных колониях для содержания несовершеннолетних. В Концепцию также включен новый подраздел, касающийся обеспечения прав и законных интересов осужденных, лиц, содержащихся под стражей.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Приказом Минюста России от 03.12.2015 № 277 внесены изменения в правила внутреннего распорядка СИЗО (далее – ПВР СИЗО). В целях приведения ПВР СИЗО в соответствие с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расширяется перечень дополнительных платных услуг, оказываемых СИЗО. Устанавливается порядок приобретения лицами, заключенными под стражу, литературы. Установлен порядок досмотра посылок, бандеролей и передач.</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этого, приказом расширяется перечень предметов первой необходимости, обуви, одежды, других промышленных товаров, а также определить продукты питания, которые подозреваемые (обвиняемые) могут иметь при себе, хранить, получать в посылках и передачах и приобретать по безналичному расчету.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Приложение № 2 к ПВР СИЗО существенно переработано и конкретизировано. Так, несовершеннолетним подозреваемым (обвиняемым) </w:t>
      </w:r>
      <w:r w:rsidRPr="00605E91">
        <w:rPr>
          <w:rFonts w:eastAsia="FZSongTi" w:cs="LucidaSans"/>
          <w:sz w:val="28"/>
          <w:szCs w:val="28"/>
          <w:lang w:val="ru-RU" w:eastAsia="zh-CN" w:bidi="hi-IN"/>
        </w:rPr>
        <w:lastRenderedPageBreak/>
        <w:t>запрещается иметь при себе, хранить, получать в посылках и передачах сигареты и спички, продукты питания; предметы и вещи разделены на те, которые можно получать в посылках, передачах и покупать в магазине (ларьке) СИЗО, а также те, которые подозреваемые (обвиняемые) могут иметь и хранить только в случае их приобретения в магазине СИЗО.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18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фактам акции протеста на территории ФКУ ИК-6 ГУ ФСИН России по Челябинской области 24.11.2012 и массовых беспорядков возбуждены уголовные дела по ч. 1 ст. 318 УК РФ, которые впоследствии соединены в одно производство.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2013-2015 гг. в следственное управление СК России по Челябинской области в массовом порядке поступали обращения, включая коллективные, от осужденных, содержащихся в ИК-6, их родственников, иных лиц.</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Все поступившие обращения в установленном порядке были зарегистрированы. Часть из них приобщалась к материалам уголовных дел, в ходе расследования которых проверялись приведенные заявителями доводы.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Часть обращений направлена по подведомственности в прокуратуру Челябинской области, поскольку в рамках расследования уголовных дел не рассматривался вопрос соблюдения трудового законодательства и оказания медицинской помощи осужденным, а также условий соблюдения законодательства по порядку отбывания наказания осужденных в исправительных учреждениях. Данные вопросы отнесены к компетенции органов прокуратуры.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Следственными органами СК России расследовалось уголовное дело в отношении начальника ФКУ ИК-6 ГУ ФСИН России по Челябинской области г-на М. Он признан виновным в злоупотреблении должностными полномочиями, связанном с систематическим незаконным получением в пользу ИК-6 денежных средств от осужденных и их родственников, что впоследствии привело к тяжким последствиям (ст. 285 УК РФ). Приговором суда г-н М. осужден.</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результатам служебной проверки за ненадлежащее исполнение обязанностей по факту допущенного акта массового неповиновения осужденных, отбывавших наказание в ФКУ ИК-6 ГУФСИН России по Челябинской области, к дисциплинарной ответственности привлечено 15 сотрудников.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Препятствий в посещении ИК-6 членами ОНК Челябинской области и представителями Следственного управления СК России по Челябинской </w:t>
      </w:r>
      <w:r w:rsidRPr="00605E91">
        <w:rPr>
          <w:rFonts w:eastAsia="FZSongTi" w:cs="LucidaSans"/>
          <w:sz w:val="28"/>
          <w:szCs w:val="28"/>
          <w:lang w:val="ru-RU" w:eastAsia="zh-CN" w:bidi="hi-IN"/>
        </w:rPr>
        <w:lastRenderedPageBreak/>
        <w:t>области в ноябре 2012 года со стороны руководства учреждений и органов УИС не установлено.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Поданные в установленном законом порядке 147 обращений осужденных по вышеупомянутым событиям были переданы в Следственное управление СК России по Челябинской области, прокуратуру по надзору за соблюдением законов в исправительных учреждениях Челябинской области и ОНК Челябинской области.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Порядок рассмотрения жалоб в следственных органах СК России определен статьями 124, 125 УПК РФ и приказом Следственного комитета при прокуратуре Российской Федерации от 19.09.2007 № 17 «О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19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За период 2013-2015 годов фактов пыток, иного жестокого обращения со стороны сотрудников специальных учреждений полиции не зафиксировано.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2015 году в МВД России поступили 233 жалобы, в 2014 – 195, в 2013 – 209 со стороны находившихся в местах принудительного содержания подозреваемых, обвиняемых, а также лиц, подвергнутых административному аресту. В абсолютном большинстве случаев жалобы связаны с недостатками в материально-бытовом и ином обеспечении спецконтингента, что обусловлено вводом в эксплуатацию значительной части спецучреждений до вступления в силу современного законодательства и международных стандартов, регламентирующих условия принудительного содержания.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Мероприятия по обеспечению законности при задержании, ограничении свободы и содержании под стражей лиц, подозреваемых, обвиняемых в совершении преступлений, и лиц, подвергнутых административному аресту, находятся на постоянном контроле руководства профильных органов исполнительной власти.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ФСИН России принимает эффективные меры по предотвращению любых проявлений жестокости со стороны персонала учреждений УИС и со стороны осужденных, лиц, содержащихся под стражей.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частности, в УФСИН России по Владимирской области в 2012 году поступило 28 обращений о неправомерных действиях сотрудников и осужденных различных исправительных учреждений Владимирской области, по результатам проверок изложенные в них сведения не подтвердились.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Книге регистрации сообщений о преступлениях УФСИН России по Владимирской области за 2012 год зарегистрировано 25 заявлений о </w:t>
      </w:r>
      <w:r w:rsidRPr="00605E91">
        <w:rPr>
          <w:rFonts w:eastAsia="FZSongTi" w:cs="LucidaSans"/>
          <w:sz w:val="28"/>
          <w:szCs w:val="28"/>
          <w:lang w:val="ru-RU" w:eastAsia="zh-CN" w:bidi="hi-IN"/>
        </w:rPr>
        <w:lastRenderedPageBreak/>
        <w:t xml:space="preserve">привлечении к уголовной ответственности сотрудников и осужденных различных исправительных учреждений Владимирской области по поводу их неправомерных действий, 19 из которых направлялись по подследственности в Следственное управление СК России по Владимирской области и 6 </w:t>
      </w:r>
      <w:r w:rsidRPr="00605E91">
        <w:rPr>
          <w:rFonts w:eastAsia="FZSongTi" w:cs="LucidaSans" w:hint="eastAsia"/>
          <w:sz w:val="28"/>
          <w:szCs w:val="28"/>
          <w:lang w:val="ru-RU" w:eastAsia="zh-CN" w:bidi="hi-IN"/>
        </w:rPr>
        <w:t>－</w:t>
      </w:r>
      <w:r w:rsidRPr="00605E91">
        <w:rPr>
          <w:rFonts w:eastAsia="FZSongTi" w:cs="LucidaSans"/>
          <w:sz w:val="28"/>
          <w:szCs w:val="28"/>
          <w:lang w:val="ru-RU" w:eastAsia="zh-CN" w:bidi="hi-IN"/>
        </w:rPr>
        <w:t xml:space="preserve"> в ОМВД России по Владимирской области для принятия процессуального решения. По результатам доследственных проверок вынесены постановления об отказе в возбуждении уголовных дел.</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УФСИН России по Республике Башкортостан в 2012 году поступило 121 обращение о неправомерных действиях сотрудников различных исправительных учреждений Республики Башкортостан, по результатам проверок изложенные в них сведения не подтвердились.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УФСИН России по Республике Татарстан в 2012 году обращений на незаконные действия сотрудников исправительных учреждений Республики Татарстан не поступало.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Обращений по вопросам применения к осужденным электрического тока, так называемого метода «телевизора», удушения пластиковыми пакетами и прижигания гениталий в адрес УФСИН России по Владимирской области, Республике Башкортостан, Республике Татарстан не поступало.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20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Каждый территориальный следственный орган Следственного комитета Российской Федерации имеет соответствующие процессуальные полномочия по расследованию преступлений, совершенных должностными лицами правоохранительных органов.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Штатная численность отдела по расследованию преступлений, совершенных должностными лицами правоохранительных органов, Главного следственного управления СК России составляет 10 сотрудников. Выделение отдельных финансовых ресурсов для нужд отдела не предусмотрено. Следователями отдела рассматриваются сообщения о преступлениях, расследуются уголовные дела. Руководство отдела имеет аналогичные полномочия, предусмотренные УПК РФ и, кроме того, рассматривает жалобы на действия (бездействия) следователей отдела. Территориальных ограничений в пределах Российской Федерации для производства расследования следователями указанного отдела не имеется, сообщения о преступлениях и уголовные дела принимаются к производству в соответствии с поручениями вышестоящих руководителей следственного органа.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Данный отдел правомочен рассматривать заявления, сообщения о преступлении в отношении сотрудников МВД России. Согласно приказу СК </w:t>
      </w:r>
      <w:r w:rsidRPr="00605E91">
        <w:rPr>
          <w:rFonts w:eastAsia="FZSongTi" w:cs="LucidaSans"/>
          <w:sz w:val="28"/>
          <w:szCs w:val="28"/>
          <w:lang w:val="ru-RU" w:eastAsia="zh-CN" w:bidi="hi-IN"/>
        </w:rPr>
        <w:lastRenderedPageBreak/>
        <w:t>России «Об установлении юрисдикции специализированных следственных органов СК России» рассмотрение сообщений о преступлениях, совершенных военнослужащими (Минобороны, ФСБ России) относится к военным следственным органам СК России.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Сообщения о преступлениях по фактам совершения пыток в отдел по расследованию преступлений, совершенных должностными лицами правоохранительных органов, Главного следственного управления СК России из общественной организации «Нижегородский комитет против пыток» не поступали.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21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Должностные лица следственных управлений СК России по субъектам, входящим в состав Северо-Кавказского и Южного федеральных округов, а также седьмого следственного управления Главного следственного управления и Главного следственного управления по Северо-Кавказскому федеральному округу к ответственности за ненадлежащее расследование фактов применения пыток или неправомерного обращения, либо за отказ сотрудничать при проведении любых расследований, не привлекались.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отдельным случаям в связи с информацией о неправомерных действиях сотрудников правоохранительных органов были проведены проверки.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Так, 01.09.2014 в следственном отделе по Лазаревскому району г. Сочи следственного управления СК России по Краснодарскому краю возбуждено уголовное дело № 14177042 в отношении оперуполномоченного ОУР ПП (пос. Лоо) ОП (Лазаревский район) УВД по г. Сочи г-на А. по признакам преступлений, предусмотренных п.п. «а», «б» ч. 3 ст. 286, ч. 1 ст. 293 УК РФ.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30.04.2015 в этом же следственном отделе возбуждено уголовное дело № 15177042 в отношении УУП отделения УУПиПДН ПП (пос. Лоо) ОП (Лазаревский район) УВД по г. Сочи г-на Н. по п.п. «а», «б» ч. 3 ст. 286 УК РФ. Вышеуказанные уголовные дела соединены в одном производстве.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Уголовные дела возбуждены по факту применения сотрудниками полиции г-на А. и г-на Н. пыток в отношении г-на Щ., выразившихся в надевании на голову полимерного пакета и ограничении тем самым доступа воздуха, пропускании через тело потерпевшего разрядов электрического тока, а также избиении последнего с целью принуждения к даче признательных показаний. Данное уголовное дело направлено в суд для рассмотрения по существу. В отношении г-на А. и г-на Н. вынесен обвинительный приговор.</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ЕСПЧ вынесен ряд постановлений по жалобам против Российской </w:t>
      </w:r>
      <w:r w:rsidRPr="00605E91">
        <w:rPr>
          <w:rFonts w:eastAsia="FZSongTi" w:cs="LucidaSans"/>
          <w:sz w:val="28"/>
          <w:szCs w:val="28"/>
          <w:lang w:val="ru-RU" w:eastAsia="zh-CN" w:bidi="hi-IN"/>
        </w:rPr>
        <w:lastRenderedPageBreak/>
        <w:t>Федерации, в которых установлены нарушения российскими властями статей 2, 3, 5 Конвенции, в основном, в связи с незаконным задержанием, смертью, безвестным исчезновением граждан, непроведением эффективного расследования по соответствующим фактам, а также моральными страданиями родственников погибших и без вести пропавших лиц.</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их числе постановление от 09.04.2009 по жалобе «Джабраилова против России», в котором установлены нарушения российскими властями статей 2, 5 Конвенции в связи с задержанием сына заявительницы предположительно российскими военнослужащими в опасных для его жизни обстоятельствах (в связи с чем последовала гибель данного лица) и непроведением эффективного расследования в отношении данных нарушений, а также статьи 3 Конвенции – ввиду причинения заявительнице моральных страданий в результате исчезновения ее сына и отсутствия информации о нем в течение длительного времени.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Принятие мер по устранению и предотвращению выявленных ЕСПЧ нарушений по соответствующим делам осуществляется российскими властями в рамках группы дел «Хашиев». Российские власти регулярно информируют о соответствующих мерах Комитет министров Совета Европы. За период с 2013 г. направлено 4 плана действий российских властей, содержащих подробную информацию о принятых и запланированных мерах.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названных документах отражены принятые и запланированные российскими властями меры за период после событий, ставших предметом рассмотрения ЕСПЧ.</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Разработанная и реализуемая стратегия исполнения постановлений рассматриваемой категории включает работу по ключевым направлениям, в том числе по имплементации положений Конвенции в российскую правовую систему.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Сведений о производстве арестов черкесов во время проведения в 2014 году Олимпийских Игр в Сочи не имеется. Каких-либо запросов из ЕСПЧ по жалобам относительно арестов лиц, принадлежащих к этой этнической группе, во время Сочинских Олимпийских Игр не поступало.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22, 23, 24 и 25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Российская Федерация, ратифицировав в 1987 году </w:t>
      </w:r>
      <w:hyperlink r:id="rId9" w:history="1">
        <w:r w:rsidRPr="00605E91">
          <w:rPr>
            <w:rFonts w:eastAsia="FZSongTi" w:cs="LucidaSans"/>
            <w:sz w:val="28"/>
            <w:szCs w:val="28"/>
            <w:lang w:val="ru-RU" w:eastAsia="zh-CN" w:bidi="hi-IN"/>
          </w:rPr>
          <w:t>Конвенцию</w:t>
        </w:r>
      </w:hyperlink>
      <w:r w:rsidRPr="00605E91">
        <w:rPr>
          <w:rFonts w:eastAsia="FZSongTi" w:cs="LucidaSans"/>
          <w:sz w:val="28"/>
          <w:szCs w:val="28"/>
          <w:lang w:val="ru-RU" w:eastAsia="zh-CN" w:bidi="hi-IN"/>
        </w:rPr>
        <w:t xml:space="preserve"> против пыток и других жестоких, бесчеловечных или унижающих достоинство видов обращения и наказания, приняла на себя обязательства, предусмотренные положениями данной Конвенции.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Мы приняли к сведению учреждение Комитетом против пыток поста </w:t>
      </w:r>
      <w:r w:rsidRPr="00605E91">
        <w:rPr>
          <w:rFonts w:eastAsia="FZSongTi" w:cs="LucidaSans"/>
          <w:sz w:val="28"/>
          <w:szCs w:val="28"/>
          <w:lang w:val="ru-RU" w:eastAsia="zh-CN" w:bidi="hi-IN"/>
        </w:rPr>
        <w:lastRenderedPageBreak/>
        <w:t xml:space="preserve">докладчика по вопросу репрессалий, а также решение 27-й сессии совещания председателей договорных органов по правам человека о принятии Руководящих принципов по борьбе с запугиванием и репрессиями (так называемые Руководящие принципы Сан-Хосе).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Подписывая Конвенцию, Российская Федерация соглашалась с теми обязательствами, которые были указаны в этом документе, а не на будущие идеи и предложения Комитета относительно методов его работы.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связи с этим Российская Федерация исходит из того, что все наработки, замечания общего характера, методы работы Комитета носят исключительно внутренний характер и не налагают дополнительных обязательств на все государства-участники Конвенции, в том числе Россию.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Что касается существа обращений Комитета относительно ситуации с антидискриминационным центром «Мемориал», фондом «Общественный вердикт», а также дел в отношении Е.Климовой, Е.Витишко, аспектов рассмотрения дел об убийствах А.Политковской и Н.Эстемировой, а также поправках к закону «О некоммерческих организациях», изложенных в пунктах 22-25 перечня вопросов, то Российская Федерация исходит из того, что данные вопросы не входят в мандат, вверенный Комитету Конвенцией. Реализация права на участие в политической и общественной жизни предусмотрена статьей 25 Международного пакта о гражданских и политических правах. Соответственно, вопросы реализации этого права рассматриваются в ходе российских национальных отчетов в Комитете по правам человека, учреждённом упомянутым Пактом.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Рассмотрение Комитетом против пыток вопросов, не входящих в его мандат, создает ненужное дублирование работы Комитетов и идёт вразрез с положениями резолюции 68/268 Генеральной Ассамблеи ООН «Укрепление и повышение эффективности функционирования системы договорных органов по правам человека», что на практике ведет к дополнительным тратам ограниченного бюджета, выделяемого договорным органам.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26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Российской Федерации не предусмотрено ведение статистики правонарушений в отношении ее граждан на основании расы, национальности, языка, происхождения, отношения к религии, убеждений, принадлежности к общественным объединениям или каким-либо социальным группам. В то же время ведётся соответствующий учёт по совершенным преступлениям по мотивам расовой дискриминации.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Статистические данные о применении статьи 282 УК РФ и сведения о </w:t>
      </w:r>
      <w:r w:rsidRPr="00605E91">
        <w:rPr>
          <w:rFonts w:eastAsia="FZSongTi" w:cs="LucidaSans"/>
          <w:sz w:val="28"/>
          <w:szCs w:val="28"/>
          <w:lang w:val="ru-RU" w:eastAsia="zh-CN" w:bidi="hi-IN"/>
        </w:rPr>
        <w:lastRenderedPageBreak/>
        <w:t>рассмотрении в судах дел, связанных с расовой дискриминацией, а также о преступлениях, совершенных в отношении иностранных граждан и лиц без гражданства приведены в приложениях № 6, 7 и 8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27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Сведения о количестве дел, по которым признательные показания, полученные в результате пыток, были признаны недопустимыми доказательствами, а так же о количестве ходатайств о выплате компенсаций жертвам пыток, рассмотренных в рамках уголовного дела или в порядке гражданского судопроизводства в формах первичного статистического учета и в формах статистической отчетности о результатах рассмотрения уголовных и гражданских дел судами Российской Федерации отдельно не выделяются.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вопросу о программах реабилитации для жертв пыток, включая оказание медицинской и психологической помощи сообщаем, что согласно статье 41 Конституции Российской Федерации и части 1 статьи 19 Федерального закона от 21.11.2011 № 323-ФЗ «Об основах охраны здоровья граждан в Российской Федерации» каждый имеет право на охрану здоровья и медицинскую помощь.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согласно части 5 статьи 19 Федерального закона от 21.11.2011 № 323-ФЗ каждый пациент имеет право, в том числе на медицинскую реабилитацию в медицинских организациях в условиях, соответствующих санитарно-гигиеническим требованиям.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Обращаем внимание, что указанные нормы распространяются на всех без исключения граждан, в том числе на лиц, подвергшихся пыткам, на лиц, задержанных, заключенных под стражу, отбывающих наказание в виде ограничения свободы, ареста, лишения свободы либо административного ареста, которые в соответствии со статьей 26 Федерального закона от 21.11.2011 № 323-ФЗ при невозможности оказания им медицинской помощи в учреждениях уголовно-исполнительной системы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целях обеспечения защиты указанных лиц от возможных в отношении них противоправных действий, в том числе пыток со стороны медицинских работников, частью 5 указанной выше статьи установлен запрет на привлечение лиц, задержанных, заключенных под стражу, отбывающих наказание в виде </w:t>
      </w:r>
      <w:r w:rsidRPr="00605E91">
        <w:rPr>
          <w:rFonts w:eastAsia="FZSongTi" w:cs="LucidaSans"/>
          <w:sz w:val="28"/>
          <w:szCs w:val="28"/>
          <w:lang w:val="ru-RU" w:eastAsia="zh-CN" w:bidi="hi-IN"/>
        </w:rPr>
        <w:lastRenderedPageBreak/>
        <w:t>ограничения свободы, ареста, лишения свободы либо административного ареста в качестве объекта для проведения клинической апробации, испытания лекарственных препаратов, специализированных продуктов лечебного питания, медицинских изделий и дезинфекционных средств.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Что касается медицинской реабилитации лиц, подвергшихся пыткам, то отмечаем, что медицинская реабилитация представляет собой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 (часть 1 статьи 40 Федерального закона от 21.11.2011 № 323-ФЗ).</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Указанный комплекс мероприятий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Организация медицинской реабилитации осуществляется в соответствии с порядком, утвержденным приказом Минздрава России от 29.12.2012 № 1705н (далее – Порядок), положения которого также распространяют свое действие на всех граждан, в том числе на лиц, подвергшихся пыткам.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положениям Порядка медицинская реабилитация осуществляется с учетом заболеваемости и инвалидизации по основным классам заболеваний и отдельным нозологическим формам и включает в себя: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формирование цели проведения реабилитационных мероприятий,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w:t>
      </w:r>
      <w:r w:rsidRPr="00605E91">
        <w:rPr>
          <w:rFonts w:eastAsia="FZSongTi" w:cs="LucidaSans"/>
          <w:sz w:val="28"/>
          <w:szCs w:val="28"/>
          <w:lang w:val="ru-RU" w:eastAsia="zh-CN" w:bidi="hi-IN"/>
        </w:rPr>
        <w:lastRenderedPageBreak/>
        <w:t>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оценку эффективности реабилитационных мероприятий и прогноз. С учетом вышеизложенного формируется индивидуальная программа медицинской реабилитации.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Реабилитационные мероприятия в рамках медицинской реабилитации реализуются при взаимодействии врачей – специалистов по профилю оказываемой медицинской помощи, в том числе врача по медицинской реабилитации, медицинского психолога, врача-психиатра, врача-психотерапевта.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Помимо прочего, при наличии медицинских показаний к продолжению медицинской реабилитации граждане могут быть направлены в санаторно-курортную организацию.</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28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уголовно-процессуальном законодательстве Российской Федерации существует правовой институт реабилитации, закрепленный главой 18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Данная глава закрепляет основания возникновения права на реабилитацию, категории лиц, подлежащих реабилитации, порядок возмещения имущественного и морального вреда, а также восстановления иных прав реабилитированного.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случаях неурегулированных уголовно-процессуальным законодательством вопросы, связанные с возмещением вреда, разрешаются в порядке гражданского судопроизводства.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Статья 1069 Гражданского кодекса Российской Федерации (далее – ГК РФ) устанавливает, что вред, причиненный гражданину или юридическому лицу в результате незаконных действий (бездействия) государственных органов, либо должностных лиц этих органов, подлежит возмещению за счет соответственно казны Российской Федерации, казны субъекта Российской Федерации или казны муниципального образования.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Часть 1 статьи 1070 ГК РФ предусматривает, что вред, причиненный гражданину в результате незаконного осуждения, незаконного привлечения </w:t>
      </w:r>
      <w:r w:rsidRPr="00605E91">
        <w:rPr>
          <w:rFonts w:eastAsia="FZSongTi" w:cs="LucidaSans"/>
          <w:sz w:val="28"/>
          <w:szCs w:val="28"/>
          <w:lang w:val="ru-RU" w:eastAsia="zh-CN" w:bidi="hi-IN"/>
        </w:rPr>
        <w:br/>
        <w:t xml:space="preserve">к уголовной ответственности, незаконного применения в качестве меры пресечения заключения под стражу или подписки о невыезде, возмещается за </w:t>
      </w:r>
      <w:r w:rsidRPr="00605E91">
        <w:rPr>
          <w:rFonts w:eastAsia="FZSongTi" w:cs="LucidaSans"/>
          <w:sz w:val="28"/>
          <w:szCs w:val="28"/>
          <w:lang w:val="ru-RU" w:eastAsia="zh-CN" w:bidi="hi-IN"/>
        </w:rPr>
        <w:lastRenderedPageBreak/>
        <w:t>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иных случаях вред возмещается по основаниям и в порядке, предусмотренном статьей 1069 ГК РФ. Вред, причиненный при осуществлении правосудия, возмещается в случае, если вина судьи установлена приговором суда, вступившим в законную силу (часть 2 статьи 1070 ГК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Относительно выделения финансирования для эффективного функционирования программ реабилитации отмечаем, что финансовое обеспечение реабилитации граждан, в том числе жертв пыток, осуществляется в порядке, установленном законодательством в сфере охраны здоровья.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Исходя из определений понятий, установленных статьей 2 Федерального закона от 21.11.2011 № 323-ФЗ, медицинская помощь включает в себя медицинскую реабилитацию. Источники финансового обеспечения оказания гражданам медицинской помощи установлены статьей 83 Федерального закона от 21.11.2011 № 323-ФЗ.</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 финансовое обеспечение медицинской реабилитации граждан, проводимой в рамках оказания первичной медико-санитарной помощи и специализированной медицинской помощи осуществляется за счет:</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средств обязательного медицинского страхования;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иных источников в соответствии с Федеральным законом от 21.11.2011 № 323-ФЗ.</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в соответствии с частью 11 статьи 83 Федерального закона от 21.11.2011 № 323-ФЗ источники финансового обеспечения оказания медицинской помощи в случаях, прямо не урегулированных указанным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этой связи в Программе государственных гарантий бесплатного оказания гражданам медицинской помощи на 2016 год, утвержденной </w:t>
      </w:r>
      <w:r w:rsidRPr="00605E91">
        <w:rPr>
          <w:rFonts w:eastAsia="FZSongTi" w:cs="LucidaSans"/>
          <w:sz w:val="28"/>
          <w:szCs w:val="28"/>
          <w:lang w:val="ru-RU" w:eastAsia="zh-CN" w:bidi="hi-IN"/>
        </w:rPr>
        <w:lastRenderedPageBreak/>
        <w:t>постановлением Правительства Российской Федерации от 19.12.2015 № 1382, прямо указано, что финансовое обеспечение медицинской реабилитации, осуществляемой в медицинских организациях, осуществляется за счет средств обязательного медицинского страхования в рамках базовой программы обязательного медицинского страхования.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осуществляется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29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Частью второй статьи 74 УПК РФ регламентирован перечень доказательств по уголовному делу. В качестве доказательств допускаются: показания подозреваемого (обвиняемого); показания потерпевшего, свидетеля; заключение и показания и специалиста; вещественные доказательства; протоколы следственных и судебных действий; иные документы.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Основным условием допустимости любого доказательства является соблюдение порядка его получения, установленного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 частью первой статьи 75 УПК РФ установлено, что доказательства, полученные с нарушением требований УПК РФ, являются недопустимыми. Недопустимые доказательства не имеют юридической силы и не могут быть положены в основу обвинения, а также использоваться для доказывания любого из обстоятельств, входящих в предмет доказывания по уголовному делу.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частности, к недопустимым доказательствам относятся показания подозреваемого, обвиняемого, данные в ходе досудебного производства по уголовному делу в отсутствие защитника, включая случаи отказа от защитника, и не подтвержденные подозреваемым, обвиняемым в суде, а также любые иные </w:t>
      </w:r>
      <w:r w:rsidRPr="00605E91">
        <w:rPr>
          <w:rFonts w:eastAsia="FZSongTi" w:cs="LucidaSans"/>
          <w:sz w:val="28"/>
          <w:szCs w:val="28"/>
          <w:lang w:val="ru-RU" w:eastAsia="zh-CN" w:bidi="hi-IN"/>
        </w:rPr>
        <w:lastRenderedPageBreak/>
        <w:t>доказательства, полученные с нарушением требований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силу статьи 88 УПК РФ каждое доказательство подлежит оценке с точки зрения относимости, допустимости, достоверности.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случаях, указанных в части второй статьи 75 УПК РФ, суд, прокурор, следователь, дознаватель признает доказательство недопустимым.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Прокурор, следователь, дознаватель вправе признать доказательство недопустимым по ходатайству подозреваемого, обвиняемого или по собственной инициативе. Доказательство, признанное недопустимым, не подлежит включению в обвинительное заключение, обвинительный акт или обвинительное постановление.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Суд вправе признать доказательство недопустимым по ходатайству сторон или по собственной инициативе в порядке, установленном статьями 234, 235 УПК РФ, то есть во время предварительного слушания или непосредственно в ходе судебного разбирательства.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случае если подсудимый заявляет о применении к нему пыток с целью дачи показаний, судья направляет соответствующее заявление лица в следственные органы, органы прокуратуры, либо самостоятельно исследует имеющиеся доказательства с целью установления факта наличия пыток в отношении подсудимого. Если судом установлено, что доказательства по делу были получены в результате пыток, то такие доказательства признаются недопустимыми.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До сведения судей и работников аппарата Верховного Суда Российской Федерации, нижестоящих судов доводятся тексты постановлений ЕСПЧ, предметом которых стали вопросы оценки судом Российской Федерации доказательств, полученных в результате применения пыток. Например, постановление от 18.07.2013 по делу «Насакин против Российской Федерации», постановление от 14.11.2013 по делу «Рябцев против Российской Федерации»</w:t>
      </w:r>
      <w:r w:rsidRPr="00605E91">
        <w:rPr>
          <w:rFonts w:eastAsia="FZSongTi" w:cs="LucidaSans"/>
          <w:sz w:val="28"/>
          <w:szCs w:val="28"/>
          <w:cs/>
          <w:lang w:val="ru-RU" w:eastAsia="zh-CN" w:bidi="hi-IN"/>
        </w:rPr>
        <w:t>,</w:t>
      </w:r>
      <w:r w:rsidRPr="00605E91">
        <w:rPr>
          <w:rFonts w:eastAsia="FZSongTi" w:cs="LucidaSans"/>
          <w:sz w:val="28"/>
          <w:szCs w:val="28"/>
          <w:lang w:val="ru-RU" w:eastAsia="zh-CN" w:bidi="hi-IN"/>
        </w:rPr>
        <w:t xml:space="preserve"> постановление от 16.10.2014 по делу «Мостипан против Российской Федерации», постановление от 30.04.2015 по делу «Шамардаков против Российской Федерации»</w:t>
      </w:r>
      <w:r w:rsidRPr="00605E91">
        <w:rPr>
          <w:rFonts w:eastAsia="FZSongTi" w:cs="LucidaSans"/>
          <w:sz w:val="28"/>
          <w:szCs w:val="28"/>
          <w:cs/>
          <w:lang w:val="ru-RU" w:eastAsia="zh-CN" w:bidi="hi-IN"/>
        </w:rPr>
        <w:t>.</w:t>
      </w:r>
      <w:r w:rsidRPr="00605E91">
        <w:rPr>
          <w:rFonts w:eastAsia="FZSongTi" w:cs="LucidaSans"/>
          <w:sz w:val="28"/>
          <w:szCs w:val="28"/>
          <w:lang w:val="ru-RU" w:eastAsia="zh-CN" w:bidi="hi-IN"/>
        </w:rPr>
        <w:t xml:space="preserve">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целях исключения применения пыток для принуждения к даче признательных показаний следователями и обеспечения того, чтобы суды в обоснование приговора могли положить признательные показания обвиняемого в числе иных имеющихся по уголовному делу доказательств, следователями практикуется использование при допросах видеозаписи.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каждому случаю обнаружения на теле подозреваемого (обвиняемого) телесных повреждений в обязательном порядке организовывается проведение доследственных проверок для установления обстоятельств их образования с одновременным проведением экспертных медицинских исследований.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Кроме того, вопросы о неправомерном обращении к обвиняемым в каждом случае выясняются судом при рассмотрении ходатайств следователей о заключении обвиняемых под стражу.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2015 году следственными органами СК России рассмотрено 214 сообщений по признакам составов преступлений, предусмотренных статьями 299-302, по которым возбуждено 10 уголовных дел. По 204 сообщениям в возбуждении уголовных дел отказано. Для утверждения обвинительного заключения прокурору направлено одно уголовное дело в отношении одного обвиняемого.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Сообщаем также, что статистические сведения о количестве дел, по которым признательные показания, полученные в результате пыток, были признаны недопустимыми доказательствами, не выделяются в формах первичного статистического учета и в формах статистической отчетности о результатах рассмотрения уголовных и гражданских дел судами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вопросу о привлечении к ответственности должностных лиц, принуждавших к даче показаний с применением пыток сообщаем, что в соответствии с ч. 2 ст. 17 УПК РФ никакие доказательства не имеют заранее установленной силы.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всем (без исключения) делам суд в обязательном порядке разъясняет подсудимому его права, предусмотренные ст. 47 УПК РФ.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Вопросы о неправомерном обращении с обвиняемым в каждом случае выясняются судом при рассмотрении ходатайств следователей о заключении обвиняемых под стражу.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30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рамках исполнения «пилотного» постановления ЕСПЧ по жалобе «Ананьев и другие против России» подготовлен и в настоящее время реализуется комплексный План действий по решению проблемы ненадлежащих условий содержания в следственных изоляторах.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развитие Плана действий российскими властями в период с 2013 по 2015 был подготовлен и направлен в Комитет министров Совета Европы ряд дополнительных планов действий (DH-DD(2013)936, DH-DD(2014)580 и DH-DD(2015)862).</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Названные планы действий российских властей содержат подробную и комплексную информацию о предпринятых и запланированных российскими властями мерах как по приведению условий содержания в СИЗО в соответствие с международными стандартами, так и по обеспечению более взвешенного </w:t>
      </w:r>
      <w:r w:rsidRPr="00605E91">
        <w:rPr>
          <w:rFonts w:eastAsia="FZSongTi" w:cs="LucidaSans"/>
          <w:sz w:val="28"/>
          <w:szCs w:val="28"/>
          <w:lang w:val="ru-RU" w:eastAsia="zh-CN" w:bidi="hi-IN"/>
        </w:rPr>
        <w:lastRenderedPageBreak/>
        <w:t>подхода к избранию, продлению меры пресечения в виде заключения под стражу, более широкому применение альтернативных мер пресечения, а также совершенствованию внутригосударственных средств правовой защиты.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части создания и совершенствования внутригосударственных средств правовой защиты отмечается, что 0.03.2015 принят Федеральный закон № 21-ФЗ «Кодекс административного судопроизводства Российской Федерации» и ряд законов о внесении изменений в отдельные законодательные акты в связи с его принятием (федеральные законы от 08.03.2015 № 22-ФЗ и 23-ФЗ, федеральный конституционный закон от 08.03.2015 № 1-ФКЗ).</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Указанные законы предусматривают создание существенно усовершенствованного превентивного национального средства правовой защиты от нарушений, связанных с необеспечением надлежащих условий содержания в СИЗО и местах лишения свободы, и в полной мере корреспондируют выводам, изложенным в «пилотном» постановлении ЕСПЧ по делу «Ананьев и другие против Российской Федерации».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целях создания эффективного компенсаторного средства правовой защиты в настоящее время осуществляется разработка проекта федерального закона «О внесении изменений в отдельные законодательные акты Российской Федерации (в части совершенствования компенсаторного средства правовой защиты от нарушений, связанных с необеспечением надлежащих условий содержания под стражей и в местах лишения свободы)».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Законопроектом предусматривается закрепление в Федеральном законе от 15.07.1995 № 103-ФЗ «О содержании под стражей подозреваемых и обвиняемых в совершении преступлений» и Уголовно-исполнительном кодексе Российской Федерации права на компенсацию в судебном порядке вреда, причиненного ненадлежащими условиями содержания, вне зависимости от наличия вины государственных органов и их должностных лиц за счет казны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Одновременно проектом предусмотрено внесение изменений в Кодекс административного судопроизводства Российской Федерации с целью правового регулирования особенностей подачи и рассмотрения административного искового заявления о присуждении компенсации за нарушение условий содержания.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Анализ судебной практики свидетельствует о том, что многие суды в рамках действующего законодательства, учитывая при рассмотрении конкретных дел правовые позиции ЕСПЧ, уже сейчас принимают решения об удовлетворении жалоб на ненадлежащие условия содержания в СИЗО и присуждают в связи с этим суммы компенсации причиненного вреда.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данным Судебного департамента при Верховном Суде Российской </w:t>
      </w:r>
      <w:r w:rsidRPr="00605E91">
        <w:rPr>
          <w:rFonts w:eastAsia="FZSongTi" w:cs="LucidaSans"/>
          <w:sz w:val="28"/>
          <w:szCs w:val="28"/>
          <w:lang w:val="ru-RU" w:eastAsia="zh-CN" w:bidi="hi-IN"/>
        </w:rPr>
        <w:lastRenderedPageBreak/>
        <w:t>Федерации, в 2014 году рассмотрено около 4,5 тыс. дел по искам о компенсации материального ущерба и морального вреда в связи с ненадлежащими условиями содержания в СИЗО и исправительных учреждениях, из которых удовлетворено около 3 тыс. (то есть около 66%). По удовлетворенным искам в пользу заявителей взыскано около 58 млн. руб. (более чем в два раза больше, чем в 2013).</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этой связи в рамках исполнения «пилотного» постановления ЕСПЧ по делу «Ананьев и другие против России» была реализована Концепция развития изоляторов временного содержания подозреваемых (обвиняемых) органов внутренних дел на 2012-2014 годы, в рамках которой в период с 2012 по 2014 годы из федерального бюджета на проектирование, строительство и реконструкцию объектов ИВС были выделены средства федерального бюджета в объеме 9,87 млрд рублей.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Аналогичный программный документ утвержден на период 2015-2020 годов.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Последовательность выбранного государством курса на кардинальное изменение существовавшей пенитенциарной системы и уголовно-исполнительной политики была трансформирована в Концепцию развития уголовно-исполнительной системы Российской Федерации до 2020 года.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Проводятся мероприятия, направленные на сокращение количества лиц, содержащихся под стражей. Администрацией учреждений организовано взаимодействие с судами по вопросу своевременного получения судебных решений для направления осужденных для дальнейшего отбывания наказания, освобождения из-под стражи, продления сроков содержания под стражей. Осуществляется уведомление органов прокуратуры о длительных периодах содержания под стражей подозреваемых и обвиняемых. С судами проводятся совместные совещания, на которых рассматриваются вопросы о возможности избрания меры пресечения, не связанной с заключением под стражу, в отношении лиц, обвиняемых в совершении преступлений небольшой тяжести, практикуется информирование начальниками СИЗО судей и работников прокуратуры о наполняемости СИЗО. Организация своевременного вывоза осужденных со вступившими в законную силу приговорами суда, включая внеплановые караулы, позволяет снизить численность лиц, содержащихся в СИЗО.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целях оптимизации транзитных перевозок через СИЗО, а также сокращения сроков рассмотрения жалоб в судах апелляционной инстанции совместно с Судебным департаментом Верховного Суда Российской Федерации проводится работа по установке в СИЗО систем видеоконференц-связи с Верховным Судом Российской Федерации и республиканскими, </w:t>
      </w:r>
      <w:r w:rsidRPr="00605E91">
        <w:rPr>
          <w:rFonts w:eastAsia="FZSongTi" w:cs="LucidaSans"/>
          <w:sz w:val="28"/>
          <w:szCs w:val="28"/>
          <w:lang w:val="ru-RU" w:eastAsia="zh-CN" w:bidi="hi-IN"/>
        </w:rPr>
        <w:lastRenderedPageBreak/>
        <w:t>краевыми, областными судами. Подобными системами на сегодняшний день оснащен 181 СИЗО.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результате принимаемых мер в большинстве территориальных органов ФСИН России условия содержания лиц, заключенных под стражу, приведены в соответствие с требованиями Федерального закона «О содержании под стражей подозреваемых и обвиняемых в совершении преступлений».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Жилая площадь, приходящаяся на одного содержащегося под стражей в СИЗО, на 01.01.2016 в среднем по России составляла 4,3 кв. 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Резолюции Комитета министров Совета Европы подтверждают достижение определенного прогресса, а также указывают на то, что для решения проблемы рассматриваются и принимаются дополнительные меры.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Вся необходимая информация по постановлениям ЕСПЧ, устанавливающим нарушения Конвенции в отношении осужденных и лиц, содержащихся под стражей, содержится в автоматизированной базе данных «Европейский Суд по правам человека». Кроме того в ней приведены тексты поручений ФСИН России, касающиеся соблюдения прав человека в УИС.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приказу ФСИН России от 13.07.2010 № 317 начальники структурных подразделений ФСИН России по закрепленным направлениям деятельности организовывают работу по созданию в УИС необходимых условий для недопущения нарушений Конвенции с учётом рекомендаций ЕСПЧ.</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 в целях выполнения рекомендаций ЕСПЧ и ЕКПП в СИЗО согласно поручениям директора ФСИН России были проведены работы по расширению площадей одноместных кабин-боксов до 4 квадратных метров. Медицинские кабинеты, как указывалось ранее, оборудованы специальными ширмами.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Лица, заключенные под стражу, имеют возможность проведения времени вне камер СИЗО. Согласно Федеральному закону № 103-ФЗ подозреваемые и обвиняемые выводятся из камер для участия в следственных действиях и судебных заседаниях, для проведения встречи с защитниками, родственниками и иными лицами, для беседы с психологами, проведения религиозных обрядов и в других случаях. Кроме этого, имеется возможность занятий спортом в прогулочном дворике, оборудованном спортивным инвентарем.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период с 2002 по 2006 годы в Российской Федерации была реализована Федеральная целевая программа «Реформирование уголовно-исполнительной системы на 2002-2006 годы», в рамках которой осуществлялось строительство новых и реконструкция действующих СИЗО и исправительных учреждений. На средства федерального бюджета (более 2,8 млрд. рублей) создано более 14,5 тыс. мест для размещения подозреваемых, обвиняемых и осужденных.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продолжение данной работы была разработана федеральная целевая </w:t>
      </w:r>
      <w:r w:rsidRPr="00605E91">
        <w:rPr>
          <w:rFonts w:eastAsia="FZSongTi" w:cs="LucidaSans"/>
          <w:sz w:val="28"/>
          <w:szCs w:val="28"/>
          <w:lang w:val="ru-RU" w:eastAsia="zh-CN" w:bidi="hi-IN"/>
        </w:rPr>
        <w:lastRenderedPageBreak/>
        <w:t>программа «Развитие уголовно-исполнительной системы (2007-2016 годы)», предусматривающая строительство 12 новых СИЗО, где лицам, находящимся в предварительном заключении, будет предоставляться 7 квадратных метров личного пространства. С начала реализации программы создано более 10,8 тыс. мест в СИЗО, до конца 2016 года планируется создать более 13,1 тыс. мест.</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последние годы в значительных объемах выделялись средства на капитальные и текущие ремонты зданий и сооружений СИЗО, замену коммуникаций. Решаются задачи обеспечения раздельного содержания лиц, впервые попавших в места лишения свободы, от лиц, осознанно совершающих преступные деяния. В СИЗО две эти категории лиц размещаются не только в разных камерах, но и на отдельных этажах, постах, корпусных отделениях.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Оборудование учреждений УИС осуществляется с применением новейших телекоммуникационных технологий и технических достижений. Учреждения оснащаются интегрированными системами безопасности, включающих в себя подсистемы видеонаблюдения, контроля и управления доступом, инженерно-технические средства охраны и надзора, пожарную, тревожно-охранную сигнализацию, громкоговорящую и дуплексную связь.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31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целях профилактики производственного травматизма и недопущения несчастных случаев с летальным исходом ФСИН России постоянно контролируются и анализируются вопросы охраны труда, техники безопасности, проведения специальной оценки условий труда в территориальных органах ФСИН России и подведомственных им учреждениях.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Одновременно с этим, в территориальные органы ФСИН России направляются инструктивные указания ФСИН России, содержащие конкретные мероприятия по профилактике и недопущению производственного травматизма, в том числе с летальным исходом, с указанием сроков исполнения и ответственных лиц.</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Все несчастные случаи на производственных объектах, в том числе с летальным исходом, расследуются и оформляются в соответствии с законодательством Российской Федерации.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Наступление смерти в марте 2012 года в отделе полиции № 9 «Дальний» УМВД России по г. Казани Назарова С.И. являлось предметом расследования восьми уголовных дел, которые соединены в одно производство с уголовным делом № 201/460620-12 по обвинению ряда сотрудников указанного отдела полиции и направленного для рассмотрения по существу в Приволжский районный суд г. Казани. Данные сотрудники осуждены к различным срокам </w:t>
      </w:r>
      <w:r w:rsidRPr="00605E91">
        <w:rPr>
          <w:rFonts w:eastAsia="FZSongTi" w:cs="LucidaSans"/>
          <w:sz w:val="28"/>
          <w:szCs w:val="28"/>
          <w:lang w:val="ru-RU" w:eastAsia="zh-CN" w:bidi="hi-IN"/>
        </w:rPr>
        <w:lastRenderedPageBreak/>
        <w:t>лишения свободы от 2 до 15 лет.</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ходе расследования причин смерти Дроздова А.П. установлено, что общественно опасные последствия от действий сотрудников отдела полиции № 4 «Юдино» УМВД России по г. Казани не наступили. Также не получены доказательства жестокого обращения с Дроздовым А.П. и унижения его человеческого достоинства. По результатам расследования данного уголовного дела вынесено постановление о его прекращении по основанию, предусмотренному п. 2 ч. 1 ст. 24 УПК РФ, в связи с отсутствием в действиях сотрудников полиции состава преступления, предусмотренного п.п. «а», «б», ч. 3 ст. 286 УК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вопросу количества смертей в местах содержания под стражей сообщаем, что на протяжении ряда лет показатели смертности, заболеваемости, летальности среди лиц, содержащихся в учреждениях УИС, имеют стабильную тенденцию к снижению.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Статистические данные о количестве смертей в следственных изоляторах уголовно-исполнительной системы и в учреждениях территориальных органов МВД России представлены в приложении № 9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каждому случаю смерти граждан в помещениях дежурных частей проводятся служебные проверки, которые находятся на постоянном контроле в МВД России с целью объективного и всестороннего изучения обстоятельств происшествия, определения роли и наличия виновности сотрудников дежурных частей и их руководителей.</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целях предупреждения чрезвычайных происшествий в помещениях дежурных частей территориальных органов МВД России ежегодно проводится их анализ, на основе которого устанавливаются способствующие им причины и условия.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МВД России принимаются меры, направленные на предупреждение суицидов в местах содержания под стражей. Совместно с ФГБУ «Государственный научный центр социальной и судебной психиатрии имени В.П. Сербского» Минздрава России в 2014 году разработаны методические рекомендации: «Выявление и предупреждение суицидального поведения, попыток самоубийств задержанных и заключенных под стражу лиц, содержащихся в органах внутренних дел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Относительно вопросов рассмотрения жалоб содержащихся под стражей лиц следует отметить, что основная часть обращений, поступивших в адрес администраций ИВС и специальных приемников для содержания лиц, подвергнутых административному аресту, связана с условия содержания и недостатками в материально-бытовом обеспечении спецконтингента.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Порядок рассмотрении жалоб определен приказом МВД России «Об </w:t>
      </w:r>
      <w:r w:rsidRPr="00605E91">
        <w:rPr>
          <w:rFonts w:eastAsia="FZSongTi" w:cs="LucidaSans"/>
          <w:sz w:val="28"/>
          <w:szCs w:val="28"/>
          <w:lang w:val="ru-RU" w:eastAsia="zh-CN" w:bidi="hi-IN"/>
        </w:rPr>
        <w:lastRenderedPageBreak/>
        <w:t>утверждении Инструкции об организации рассмотрения обращений граждан в системе Министерства внутренних дел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Анализ поступивших жалоб свидетельствует об отсутствии со стороны должностных лиц полиции преднамеренных действий, ущемляющих права и свободы граждан, содержащихся в специальных учреждениях полиции.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целях приведения условий содержания под стражей в специальных учреждениях полиции в соответствие предъявляемым требованиям осуществляется реализация Концепции развития изоляторов временного содержания подозреваемых и обвиняемых органов внутренних дел и специальных приемников для содержания лиц, подвергнутых административному аресту, территориальных органов МВД России на 2015- 2020 годы (далее – Концепция).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На первом этапе реализации Концепции в 2015 году построено 24 и отремонтировано 173 объекта, дополнительно за счет внебюджетных средств введено в эксплуатацию 2 ИВС в республиках Саха (Якутия) и Татарстан. В результате количество несоответствующих законодательству учреждений снижено на 11%. В 2016 году планируется завершить строительство 27 ИВС и отремонтировать 165 объектов соответствующей категории.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Текущий анализ результатов мониторинга реализации второго этапа Концепции показал, что в первом полугодии 2016 года количество жалоб на условия содержания, охраны и конвоирования, поступивших от лиц, содержащихся в ИВС и специальных приемниках, по сравнению с аналогичным периодом прошлого года уменьшилось на 51% (с 298 до 145). Наряду с этим принимаемые меры реагирования на недостатки, выявляемые в рамках общественного и ведомственного контроля, прокурорского надзора, позволили снизить на 73% (с 247 до 67) количество представлений прокуроров на нарушения законности при содержании, охране и конвоировании подозреваемых и обвиняемых и лиц, подвергнутых административному аресту.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Относительно «высокого уровня недоверия» среди задержанных в отношении расследования жалоб отмечаем, что главой 16 УПК РФ предусмотрен институт обжалования действий и решений суда и должностных лиц, осуществляющих уголовное судопроизводство. Этот действующий правовой механизм обжалования позволяет задержанным лицам защищать свои интересы.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Жалобы задержанных лиц на действия (бездействие) дознавателей территориальных органов МВД России рассматриваются в соответствии со статьями 124 (Порядок рассмотрения жалобы прокурором, руководителем следственного органа) и 125 (Судебный порядок рассмотрения жалоб) УПК РФ прокурором и (или) судом.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Жалоба рассматривается прокурором в течение 3 суток со дня ее получения. В исключительных случаях до 10 суток. О принятом решении заявитель незамедлительно уведомляется с разъяснением порядка дальнейшего обжалования.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Если подозреваемый, обвиняемый содержится под стражей, администрация места его содержания немедленно направляет прокурору или в суд адресованные им жалобы (статья 126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ФСИН России, ее территориальные органы и подведомственные учреждения в организации работы по рассмотрению предложений, заявлений, жалоб осужденных и лиц, содержащихся под стражей, руководствуются требованиями Федерального закона от 02.05.2006 № 59-ФЗ «О порядке рассмотрения обращений граждан Российской Федерации». Данное направление деятельности в обязательном порядке проверяется при инспектировании территориальных органов ФСИН России.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фактам нарушений законности сотрудниками учреждений и органов УИС руководством ФСИН России давались указания о проведении проверок, в том числе с выездом на место. По результатам проведенных проверок к виновным лицам, в том числе ответственным за работу с обращениями граждан, приняты меры дисциплинарного характера.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2015 г. количество обращений, рассмотренных с выездом на место, по всей России составило 8704.</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32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Сокращение и, в конечном счете, исключение случаев жестокого обращения и гибели людей в вооруженных силах, незадействованных в вооруженных конфликтах, является одним из добровольных обязательств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Руководством Минобороны России, органами военного управления на всех уровнях осуществляется работа по поддержанию правопорядка и воинской дисциплины в войсках, благодаря чему количество насильственных преступлений военнослужащих в последние годы имеет устойчивую тенденцию к ежегодному снижению.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Статистические данные о насильственных преступлениях военнослужащих представлены в приложении № 10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За период 2001-2015 годов в Вооруженных Силах Российской Федерации отмечена тенденция снижения показателей коэффициентов самоубийств военнослужащих в пересчете на 1 тыс. человек с 0,26 в 2001 году до 0,10 в 2015 году.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lastRenderedPageBreak/>
        <w:t>При Главной военной прокуратуре действует Межведомственная рабочая группа по борьбе с неуставными проявлениями, рукоприкладством и иными насильственными преступлениями, в которую входят должностные лица от всех федеральных силовых структур, а также военных правоохранительных органов. Аналогичные межведомственные рабочие группы созданы и функционируют во всех военных округах.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период 2013-2016 годов изданы приказы Министра обороны Российской Федерации: «О мерах по повышению эффективности процессуальной деятельности органов дознания Вооруженных Сил Российской Федерации», «О проведении проверок по поступившим в подразделения военной полиции Вооруженных Сил Российской Федерации сообщениям о правонарушениях»; «О мерах по предупреждению преступлений насильственного характера в сфере межличностных отношений военнослужащих Вооруженных Сил Российской Федерации»; «Об организации процессуальной деятельности органов дознания в Вооруженных Силах Российской Федерации»; «О состоянии правопорядка и воинской дисциплины в 2015 году и задачах по их укреплению в 2016 году» и другие, направленные, в том числе на совершенствование системы, обеспечивающей соблюдение законности, поддержание правопорядка и воинской дисциплины в Вооруженных Силах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На протяжении ряда лет прокурорский надзор за исполнением законодательства об обеспечении безопасных условий военной службы, сохранности жизни и здоровья военнослужащих, предотвращении их гибели и травмирования проводится по двум направлениям: путем проверок исполнения в воинских частях законодательства о сохранности жизни и здоровья военнослужащих и надзора за исполнением законов при расследовании преступлений, связанных с неуставными проявлениями.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Действия прокуратуры по предупреждению и пресечению таких правонарушений скоординированы с командованием. С 2000 года действует межведомственная рабочая группа по вопросам противодействия неуставным проявлениям и уклонениям от военной службы.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Принятые меры, в том числе размещение в казарменных помещениях информации о телефонах доверия, организация консультационных пунктов, регулярные проверки воинских частей, постоянное взаимодействие с общественными организациями, в том числе родителей военнослужащих, позволили минимизировать латентность этих правонарушений, сократить число неуставных правонарушений в войсках в период с 2011 по 2015 год более чем в два раза.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Положительная динамика сокращения уровня неуставных </w:t>
      </w:r>
      <w:r w:rsidRPr="00605E91">
        <w:rPr>
          <w:rFonts w:eastAsia="FZSongTi" w:cs="LucidaSans"/>
          <w:sz w:val="28"/>
          <w:szCs w:val="28"/>
          <w:lang w:val="ru-RU" w:eastAsia="zh-CN" w:bidi="hi-IN"/>
        </w:rPr>
        <w:lastRenderedPageBreak/>
        <w:t>взаимоотношений отмечается в подавляющем большинстве родов и видов войск.</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За период 2012-2016 годов достигнуты высокие показатели доверия российского общества к Вооруженным Силам Российской Федерации, в том числе за счет совершенствования системы работы с личным составом.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 2014 г. начала работу психологическая служба Вооруженных Сил Российской Федерации. В центральных органах военного управления, имеющих в подчинении воинские части и организации, в которых штатом предусмотрены должности психологической службы, введены офицерские должности организаторов психологической работы.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Совершенствуется система комплексных мероприятий социально-психологической реабилитации военнослужащих, подвергшихся насилию на военной службе. Согласно Федеральному закону от 28.03.1998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осуществляются соответствующие страховые выплаты военнослужащим.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Военнослужащие, ставшие жертвами или свидетелями насилия, определяются в особую категорию – «психотравмированные военнослужащие». Порядок проведения психологической реабилитации таких военнослужащих определен Руководством по психологической работе в Вооруженных Силах Российской Федерации.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соответствии с медицинскими показаниями здоровья жертв насилия осуществляется их бесплатное лечение в медицинских учреждениях Минобороны России до полного выздоровления, с последующей медицинской реабилитацией, в том числе в санаторно-курортных учреждениях.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каждому выявленному факту неуставных взаимоотношений командование и органы военной прокуратуры проводят тщательные разбирательства, а виновные несут соответствующую ответственность, в том числе уголовную.</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Сокрытие должностным лицом фактов правонарушений, допущенных военнослужащими, расценивается как несоответствие занимаемой должности и, как правило, всегда сопровождается соответствующим кадровым решением. Подобные явления проявляются в единичных случаях и отмечаются в деятельности должностных лиц все реже.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 руководящим составом Вооруженных Сил Российской Федерации </w:t>
      </w:r>
      <w:r w:rsidRPr="00605E91">
        <w:rPr>
          <w:rFonts w:eastAsia="FZSongTi" w:cs="LucidaSans"/>
          <w:sz w:val="28"/>
          <w:szCs w:val="28"/>
          <w:lang w:val="ru-RU" w:eastAsia="zh-CN" w:bidi="hi-IN"/>
        </w:rPr>
        <w:lastRenderedPageBreak/>
        <w:t xml:space="preserve">систематически организуется обучение по минимизации рисков противоправных деяний подчиненных им военнослужащих.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Ежегодно проводятся мониторинговые исследования по оценке уровня конфликтности в воинских коллективах, а также состояния межличностных отношений среди военнослужащих, проходящих военную службу как по призыву, так и по контракту. Результаты исследований обобщаются и направляются во все военные округа, центральные органы военного управления и в Главную военную прокуратуру.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войсках (силах) организована работа «телефонов доверия», органами военной прокуратуры проводятся регулярные проверки воинских частей. Военнослужащие и члены их семей посещают развернутые в воинских частях консультационные пункты, в ходе личных приемов, проводимых военными прокурорами, получают разъяснения по законодательству.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целях оперативного реагирования на совершенные в Вооруженных Силах Российской Федерации правонарушения организована работа по сбору информации, поступающей из различных источников. Рассматриваются не только жалобы и заявления, непосредственно содержащие сведения о правонарушениях, но и анализируются доклады должностных лиц, публикации в средствах массовой информации, сообщения правозащитных организаций, результаты анонимного анкетирования военнослужащих и др. По результатам проверки принимаются соответствующие решения.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За 2015 год органами военной полиции проведено 2926 проверок деятельности командиров воинских частей как органов дознания, при этом выявлено 1946 нарушений, по каждому из которых приняты меры прокурорского реагирования.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в 2015 году органами военной полиции проведены проверки по 1833 поступившим сообщениям о различных правонарушениях в воинских частях. В результате проверок по 35 сообщениям возбуждены уголовные дела.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вопросу опубликования в СМИ в 2015 году сообщения Уполномоченного по правам человека Челябинской области А.М.Севастьянова об установлении им факта якобы резкого увеличения числа военнослужащих, поступивших в психоневрологическую больницу № 2 из-за попыток самоубийства, установлено, что А.М. Севастьянов ссылается на результаты проведенной им 05.09.2011 плановой проверки в Челябинской областной клинической психоневрологической больнице № 2 (далее – ОКПБ № 2).</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Во время посещения отделений указанной больницы им было установлено наличие на стационарном психиатрическом лечении в связи с суицидальными попытками 6 военнослужащих воинских частей Чебаркульского гарнизона, проходивших военную службу по призыву</w:t>
      </w:r>
      <w:r w:rsidRPr="00605E91">
        <w:rPr>
          <w:rFonts w:eastAsia="FZSongTi" w:cs="LucidaSans"/>
          <w:sz w:val="28"/>
          <w:szCs w:val="28"/>
          <w:cs/>
          <w:lang w:val="ru-RU" w:eastAsia="zh-CN" w:bidi="hi-IN"/>
        </w:rPr>
        <w:t>.</w:t>
      </w:r>
      <w:r w:rsidRPr="00605E91">
        <w:rPr>
          <w:rFonts w:eastAsia="FZSongTi" w:cs="LucidaSans"/>
          <w:sz w:val="28"/>
          <w:szCs w:val="28"/>
          <w:lang w:val="ru-RU" w:eastAsia="zh-CN" w:bidi="hi-IN"/>
        </w:rPr>
        <w:t xml:space="preserve"> Кроме </w:t>
      </w:r>
      <w:r w:rsidRPr="00605E91">
        <w:rPr>
          <w:rFonts w:eastAsia="FZSongTi" w:cs="LucidaSans"/>
          <w:sz w:val="28"/>
          <w:szCs w:val="28"/>
          <w:lang w:val="ru-RU" w:eastAsia="zh-CN" w:bidi="hi-IN"/>
        </w:rPr>
        <w:lastRenderedPageBreak/>
        <w:t>того, еще 16 военнослужащих в тот период времени проходили лечение в плановом порядке в соответствии с общими показаниями состояния психического здоровья.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результатам проверки был составлен акт, направленный военному прокурору Центрального военного округа для проведения в установленном порядке надзорных мероприятий и внесения мер прокурорского реагирования.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Установлено, что по состоянию на 05.09.2011 в книге регистрации сообщений о преступлениях и алфавитной книге по сообщениям о преступлениях в военном следственном отделе по Чебаркульскому гарнизону сведений о военнослужащих, указанных в приложении, не зарегистрировано.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сентябре-октябре 2011 г. (в период после выписки военнослужащих из ОКПБ № 2) в указанных книгах имеются зарегистрированные сведения об обнаружении признаков преступлений (одного – по ч. 1 ст. 335 и двух по – ч. 1 ст. 286 УК РФ), допущенных в отношении военнослужащих, указанных в приложении, рядовых Р., Т. и М. По всем указанным эпизодам, которые не связаны с обстоятельствами, описанными Л.М. Севастьяновым, военным прокурором обоснованно вынесены постановления об отказе в возбуждении уголовных дел (на основании п. 2 ч. 1. ст. 24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Таким образом, утверждения А.М. Севастьянова о том, что в 2011 году произошло какое-либо «резкое увеличение числа военнослужащих, поступивших в ОКПБ № 2 из-за попыток самоубийства», а также, что «расследований по поводу издевательств, возможно, спровоцировавших это, не проводилось» являются недостоверными.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Относительно сообщения о том, «что после отдельной инспекционной проверки 22 военнослужащих из Чебаркульской танковой бригады поступили в госпиталь с января по август в результате попыток самоубийства» установлено, что в 2015 году и истекшем периоде 2016 года военнослужащие, включая 7 отдельную танковую бригаду (войсковая часть 89547, г. Чебаркуль Челябинской обл.), в ОКПБ № 2 в связи с попытками суицида не госпитализировались.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Некоторое увеличение числа военнослужащих, обратившихся в медучреждения за медицинской помощью по общим заболеваниям, в указанное время, возможно в 2011 году, могло быть связано с бытовой неустроенностью в период формирования в полевых условиях отдельных подразделений, предназначенных для проведения работ по утилизации боеприпасов. Однако при этом сведений о 22 суицидальных действиях демонстрационно-шантажного характера отдельных военнослужащих войсковой части 89547 с целью временного уклонения от служебных обязанностей, в военном следственном отделе по Чебаркульскому гарнизону не имеется.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33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Российская Федерация принимает эффективные законодательные, административные, судебные и другие меры по защите прав, свобод и законных интересов человека и гражданина, а также меры по предупреждению в отношении них актов пыток, дискриминации и злоупотреблений вне зависимости от их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34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До сведения судей и работников аппарата Верховного Суда Российской Федерации, нижестоящих судов были доведены тексты постановлений ЕСПЧ, предметом которых стали вопросы госпитализации лица в медицинскую организацию, оказывающую психиатрическую помощь в стационарных условиях, в недобровольном порядке.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Речь, в частности, идет о постановлениях от 28.10.2003 г. по делу «Ракевич против Российской Федерации», от 11.12.2008 г. по делу «Шулепова против Российской Федерации», от 22.04.2010 г. по делу «БИК против Российской Федерации», от 22.01.2013 г. по делу «Лашин против Российской Федерации», от 05.02.2015 г. по делу «Мифобова против Российской Федерации», от 18.06.2015 г. по делу «Ников против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До сведения судей и работников аппарата Верховного Суда Российской Федерации, нижестоящих судов также доведено содержание Руководства по применению статьи 5 Конвенции о защите прав и свобод человека от 04.11.1950 г., разработанного в рамках ЕСПЧ. Ряд положений этого документа относится к процедуре лишения свободы лиц, страдающих психическими заболеваниями.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рамках гражданского судопроизводства в 2013 г. судами с вынесением решения было рассмотрено 40116 дел о принудительной госпитализации гражданина в психиатрический стационар и принудительном психиатрическом освидетельствовании. Удовлетворены заявления по 39284 делам, что составило 97,9% от всех рассмотренных дел. В 2014 г. рассмотрено 38143 таких дела. Удовлетворены заявления по 37428 делам (98,1% от всех рассмотренных дел). В 2015 г. рассмотрено 33896 дел. Удовлетворены заявления по 33196 делам (97,9% от всех рассмотренных дел).</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Принципы гуманного обращения с пациентами психиатрических </w:t>
      </w:r>
      <w:r w:rsidRPr="00605E91">
        <w:rPr>
          <w:rFonts w:eastAsia="FZSongTi" w:cs="LucidaSans"/>
          <w:sz w:val="28"/>
          <w:szCs w:val="28"/>
          <w:lang w:val="ru-RU" w:eastAsia="zh-CN" w:bidi="hi-IN"/>
        </w:rPr>
        <w:lastRenderedPageBreak/>
        <w:t>учреждений, исключающего применение жестоких и унижающих достоинство медицинских мер закреплены в нормах действующего российского законодательства и в профессионально-этических правилах.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статье 71 Федерального закона от 21.11.2011 № 323-ФЗ «Об основах охраны здоровья граждан в Российской Федерации»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в которой, в частности, говорится об обязанности каждого врача 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отношения к религии, убеждений, а также других обстоятельств.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Российской Федерации законодательно закреплен принцип оказания психиатрической помощи «в наименее ограничительных условиях» (ч. 2 ст. 5 Закон Российской Федерации от 02.07.1992 № 3185-1 «О психиатрической помощи и гарантиях прав граждан при ее оказании» (далее – Закон о психиатрической помощи). Согласно ч. 2 ст. 30 указанного Закона, меры физического стеснения и изоляции в период недобровольной психиатрической госпитализации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Принципы гуманного отношения психиатра к своим пациентам, уважения их человеческого достоинства, предотвращения возможности грубого, жестокого и унизительного обращения с ними закреплены в «Кодексе профессиональной этики психиатра». Изучение этого документа входит в программы профессиональной подготовки всех врачей-психиатров Российской Федерации, включая следующие нормы и принципы Кодекса: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обеспечить юридическую помощь в рамках государственной системы бесплатной юридической помощи в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обеспечивать условия для переписки, направления жалоб и заявлений пациентов в органы представительной и исполнительной власти, прокуратуру, суд, государственное юридическое бюро, а также адвокату;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течение 24 часов с момента поступления пациента в психиатрический стационар в недобровольном порядке принимать меры по оповещению его </w:t>
      </w:r>
      <w:r w:rsidRPr="00605E91">
        <w:rPr>
          <w:rFonts w:eastAsia="FZSongTi" w:cs="LucidaSans"/>
          <w:sz w:val="28"/>
          <w:szCs w:val="28"/>
          <w:lang w:val="ru-RU" w:eastAsia="zh-CN" w:bidi="hi-IN"/>
        </w:rPr>
        <w:lastRenderedPageBreak/>
        <w:t>родственников, законного представителя или иного лица по его указанию;</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Перечисленные положения содержатся в ст. 39 Закона о психиатрической помощи.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части первой статьи 47 Закона, «действия медицинских работников, иных специалистов, работников социального обеспечения,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Статья 38 Закона предусматривает создание специальной Службы защиты прав пациентов, находящихся в медицинских организациях, оказывающих психиатрическую помощь в стационарных условиях. В настоящее время подготовлен пакет документов по созданию указанной Службы. После начала ее работы гарантии прав пациентов психиатрических стационаров защиты будут существенно усилены.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Согласно Кодексу профессиональной этики врача Российской Федерации, миссия врача состоит в охране здоровья и глубоком уважении личности достоинства человека. Врачебная деятельность основана на высоких этических, моральных и деонтологических принципах.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Право врача, ни при каких обстоятельствах, не изменять принципам профессионального долга и отклонять любые попытки давления со стороны физических и юридических лиц, требующих от него действий, противоречащих этическим принципам, профессиональному долгу или закону.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Врач, обследующий или лечащий лицо, лишенное свободы, не может ни прямо, ни косвенно способствовать посягательству на физическую или психологическую неприкосновенность этого лица, на его достоинство. Врач должен уделять особое внимание тому, чтобы пребывание в местах лишения свободы не стало препятствием для получения своевременной и качественной медицинской помощи. Если врач констатирует, что человек, лишенный свободы, стал жертвой насилия или же плохого обращения с ним, он должен уведомить об этом своего работодателя и органы прокуратуры.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Кроме того, статьей 5 Закона о психиатрической помощи в отношении всех лиц, страдающих психическими расстройствами, при оказании им психиатрической помощи предусмотрен пакет прав, включающий в себя право на уважительное и гуманное отношение, получение информации о своих правах, психиатрическую помощь в наименее ограничительных условиях, </w:t>
      </w:r>
      <w:r w:rsidRPr="00605E91">
        <w:rPr>
          <w:rFonts w:eastAsia="FZSongTi" w:cs="LucidaSans"/>
          <w:sz w:val="28"/>
          <w:szCs w:val="28"/>
          <w:lang w:val="ru-RU" w:eastAsia="zh-CN" w:bidi="hi-IN"/>
        </w:rPr>
        <w:lastRenderedPageBreak/>
        <w:t>пребывание в медицинской организации, предварительное согласие и отказ на любой стадии от использования в качестве объекта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научных исследований или обучения, от фото-, видео- или киносъемки, приглашение по их требованию любого специалиста, участвующего в оказании психиатрической помощи, помощь адвоката, законного представителя или иного лица.</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или пребывания в медицинской организации, оказывающей психиатрическую помощь в стационарных условиях, а также в стационарном учреждении социального обслуживания для лиц, страдающих психическими расстройствами,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в отношении лиц, страдающих психическим расстройством, лечение которым в соответствии с частью четвертой статьи 11 Закона о психиатрической помощи допускается без согласия указанных лиц или их законных представителей, применение для лечения психических расстройств хирургических и других методов, вызывающих необратимые последствия, а также проведение испытаний методов профилактики, диагностики, лечения и медицинской реабилитации, лекарственных препаратов для медицинского применения, специализированных продуктов лечебного питания и медицинских изделий не допускаются (часть пятая статьи 11 Закона о психиатрической помощи).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35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вопросу представления информации о количестве и результатах расследований жалоб о нарушениях Конвенции со стороны пациентов психиатрических учреждений, сообщаем, что по имеющимся сведениям преступлений такого рода в Российской Федерации не отмечено.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Принятый Закон о психиатрической помощи четко предусматривает права как пациентов, так и врачей психиатров. Соблюдение этого закона основывается на глубоком осознании важности психического здоровья человека и его необъемлемых прав. Психиатрическое лечение в Российской </w:t>
      </w:r>
      <w:r w:rsidRPr="00605E91">
        <w:rPr>
          <w:rFonts w:eastAsia="FZSongTi" w:cs="LucidaSans"/>
          <w:sz w:val="28"/>
          <w:szCs w:val="28"/>
          <w:lang w:val="ru-RU" w:eastAsia="zh-CN" w:bidi="hi-IN"/>
        </w:rPr>
        <w:lastRenderedPageBreak/>
        <w:t>Федерации осуществляется только после дачи добровольного информированного согласия пациентов, за исключением минимального количества случаев, оговоренных в статье 29 указанного закона (если человек беспомощен, или представляет опасность для себя или окружающих, или если оставление его без помощи приведет к существенному ухудшению здоровья).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Кроме того в российском законодательстве за незаконное помещение в психиатрический стационар предусмотрена юридическая ответственность – дисциплинарная, гражданско-правовая (возмещение понесенного ущерба) и уголовная (ст. 128 УК РФ «Незаконная госпитализация в медицинскую организацию, оказывающую психиатрическую помощь в стационарных условиях»).</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Статистические данные о применении статьи 128 УК РФ приведены в приложении № 11 к докладу.</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36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целях обеспечения оперативного, беспристрастного и эффективного расследования уголовных дел и проведения проверок по всем фактам несоблюдения правовых гарантий, применения пыток, неправомерного обращения, похищения людей, насильственных исчезновений и внесудебных казней, в том числе актов насилия в отношении женщин на Северном Кавказе, по каждому материалу или уголовному делу о преступлениях данной категорий составляются планы, даются письменные указания о направлении хода проверки и расследования. Для участия при производстве следственных действий привлекаются сотрудники отделов криминалистики. Решения, принимаемые по результатам расследований и проверок, согласовываются с аппаратами следственных управлений.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По факту совершения действий, связанных с применением пыток, неправомерным обращением, похищением людей, насильственными исчезновениями и внесудебными казнями следственным управлением СК России по Республике Ингушетия в 2012 – 2015 гг. возбуждено 8 уголовных дел (в 2012 году возбуждено 4 уголовных дела в 2013 году – 1, в 2014 году – 1, в 2015 году – 2).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следственном управлении СК России по Республике Дагестан 17.12.2015 возбуждено уголовное дело № 508379 в отношении оперуполномоченных отдела уголовного розыска отдела МВД России по Кизлярскому району г-н О. и А. по признакам преступлений, предусмотренных п. «а» ч. 3 ст. 286 УК РФ по факту причинения телесных повреждений Магомедову А.М. В настоящее время уголовное дело находится на стадии </w:t>
      </w:r>
      <w:r w:rsidRPr="00605E91">
        <w:rPr>
          <w:rFonts w:eastAsia="FZSongTi" w:cs="LucidaSans"/>
          <w:sz w:val="28"/>
          <w:szCs w:val="28"/>
          <w:lang w:val="ru-RU" w:eastAsia="zh-CN" w:bidi="hi-IN"/>
        </w:rPr>
        <w:lastRenderedPageBreak/>
        <w:t xml:space="preserve">предварительного следствия.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Республике Северная Осетия – Алания в 2013 году к ответственности за похищение человека привлечено 4 лица, действовавших группой. В соответствие с требованиями ст. 151 УПК РФ уголовное дело направлено по подследственности в 59 военный следственный отдел СК России по ЮВО.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том же субъекте Российской Федерации 2015 году к ответственности за применение пыток и неправомерное обращение по двум уголовным делам привлечено к ответственности 5 и 3 лица соответственно.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 02.11.2015 вторым отделом по расследованию особо важных дел следственного управления СК России по Республике Северная Осетия – Алания возбуждено уголовное дело № 12/3270 в отношении должностных лиц МВД по РСО-Алания по признакам преступления, предусмотренного п. «а» ч. 3 ст. 286 УК РФ, по факту превышения должностных полномочий, в результате чего Цкаеву В.Б. причинены множественные телесные повреждения, повлекшие его смерть.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ходе расследования задержаны и привлечены к уголовной ответственности сотрудники УМВД России по г. Владикавказу г-не Д., Д., Ц., Д., С.</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настоящее время по делу выполняется комплекс следственно-оперативных мероприятий, направленных на установление всех обстоятельств совершенного преступления и сбор доказательств вины обвиняемых в инкриминируемом деянии.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37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Фактов отказа должностных лиц иных органов от сотрудничества со следствием в ходе проведения проверок и расследования уголовных дел по фактам несоблюдения правовых гарантий, применения пыток, неправомерного обращения, похищения людей, насильственных исчезновений и внесудебных казней, не имелось.</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25.10.2013 сотрудниками СК России по Чеченской Республике при проведении мониторинга сети Интернет выявлена размещенная на сайте «YouTube.com» пользователем «Albert Albertiny» аудиозапись под названием «СКАНДАЛ. Кадыров vs Бобров».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При воспроизведении аудиозаписи с цифрового носителя получено содержание телефонного разговора на чеченском языке, состоявшегося 21.09.2013 между двумя мужчинами: неустановленным лицом, назвавшимся начальником Шалинского ОВД по имени Руслан, и состоящим в должности старшего следователя первого отдела по расследованию особо важных дел </w:t>
      </w:r>
      <w:r w:rsidRPr="00605E91">
        <w:rPr>
          <w:rFonts w:eastAsia="FZSongTi" w:cs="LucidaSans"/>
          <w:sz w:val="28"/>
          <w:szCs w:val="28"/>
          <w:lang w:val="ru-RU" w:eastAsia="zh-CN" w:bidi="hi-IN"/>
        </w:rPr>
        <w:lastRenderedPageBreak/>
        <w:t>следственного управления г-ом Р., в производстве которого на тот момент находились уголовные дела: № 53033, возбужденное 11.07.2013 по признакам преступления, предусмотренного п. «а» ч. 2 ст. 105 УК РФ, по факту безвестного исчезновения Айдамировой С.А. и Айдамировой З.А., а также № 61129 по обвинению командира БППСП ОМВД России по Шалинскому району Чеченской Республики Д. в совершении преступления, предусмотренного п.п. «а», «б» ч. 3 ст. 286 УК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данному факту 06.12.2013 в следственном управлении возбуждено уголовное дело № 61140 по признакам преступлений, предусмотренных ч. 2 ст. 294, ч. 2 ст. 296 УК РФ. 06.05.2014 предварительное следствие по уголовному делу приостановлено по основанию, предусмотренному п. 1 ч. 1 ст. 208 УПК РФ, в связи с неустановлением лица, подлежащего привлечению в качестве обвиняемого. Более подробная информация приведена ниже (п.</w:t>
      </w:r>
      <w:r w:rsidRPr="00605E91">
        <w:rPr>
          <w:rFonts w:eastAsia="FZSongTi" w:cs="LucidaSans"/>
          <w:sz w:val="28"/>
          <w:szCs w:val="28"/>
          <w:lang w:val="en-US" w:eastAsia="zh-CN" w:bidi="hi-IN"/>
        </w:rPr>
        <w:t> </w:t>
      </w:r>
      <w:r w:rsidRPr="00605E91">
        <w:rPr>
          <w:rFonts w:eastAsia="FZSongTi" w:cs="LucidaSans"/>
          <w:sz w:val="28"/>
          <w:szCs w:val="28"/>
          <w:lang w:val="ru-RU" w:eastAsia="zh-CN" w:bidi="hi-IN"/>
        </w:rPr>
        <w:t>39).</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 расследования указанных уголовных дел следователь не отстранялся.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38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Уголовное дело № 61129 возбуждено 10.07.2013 в следственном управлении СК России по Чеченской Республике по признакам преступления, предусмотренного п.п. «а», «б» ч. 3 ст. 286 УК РФ, по факту применения неустановленными сотрудниками ОМВД России по Шалинскому району Чеченской Республики физического насилия в отношении Болтиева У.Ж.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совершении данного преступления обвинялись сотрудники указанного подразделения г-н Д. и г-н А. В последующем в отношении них уголовное преследование прекращено по основанию, предусмотренному п. 1 ч. 1 ст. 27 УПК РФ (в связи с непричастностью к совершению преступления).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08.04.2015 предварительное следствие по уголовному делу № 61129 приостановлено по основанию, предусмотренному п. 1 ч. 1 ст. 208 УПК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39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Относительно происшествий в с. Гелдаган сообщаем следующее. По факту безвестного исчезновения сестер Айдамировой С.А. и Айдамировой З.А. 11.07.2013 возбуждено уголовное дело по признакам преступления, предусмотренного п. «а» ч. 2 ст. 105 УК РФ.</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ходе предварительного следствия установлено, что упомянутые гражданки работали и временно проживали в помещении автомобильной мойки. Примерно в 21 час 00 минут 09.05.2013 г-ки Айдамирова С.А. и Айдамирова З.А. находились в помещении указанной автомобильной мойки, а </w:t>
      </w:r>
      <w:r w:rsidRPr="00605E91">
        <w:rPr>
          <w:rFonts w:eastAsia="FZSongTi" w:cs="LucidaSans"/>
          <w:sz w:val="28"/>
          <w:szCs w:val="28"/>
          <w:lang w:val="ru-RU" w:eastAsia="zh-CN" w:bidi="hi-IN"/>
        </w:rPr>
        <w:lastRenderedPageBreak/>
        <w:t>10.05.2013, примерно в 10 часов 30 минут, было обнаружено, что они отсутствуют. Намерений куда-либо выехать указанные лица не высказывали, о месте их нахождения до настоящего времени не известно.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При проведении 17.07.2013 осмотра места происшествия в помещении мойки обнаружены и изъяты следы крови. В ходе расследования названного дела была получена информация о том, что вместе с г-ми Айдамировой С.А. и Айдамировой З.А. на автомойке находилась еще одна девушка – г-ка Д. Учитывая, что г-ка Д. намерений выехать куда-либо не высказывала, имеются основания полагать, что она могла стать жертвой преступления.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выделенным из указанного уголовного дела материалам 10.03.2015 возбуждено уголовное дело по ч. 1 ст. 105 УК РФ по факту безвестного отсутствия г-ки Д.</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Оба уголовных дела 11.03.2015 соединены в одно производство.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ходе предварительного следствия проведены допросы потерпевших и свидетелей. Изъяты видеорегистраторы из находящегося рядом магазина и АЗС, по ним назначены криминалистические экспертизы. Однако представляющих для следствия интерес записей не обнаружено.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 делу в качестве свидетелей допрошено более 50 человек, при этом сведений о причастности конкретных лиц к преступлению в ходе допросов не получено.</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Таким образом, проведенными по делу следственными действиями причастные к совершению преступления лица не установлены.</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В ходе оперативно-розыскных мероприятий, проведенных по поручениям следователя, установить причастных к совершению данного преступления лиц также не представилось возможным.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Постановлением от 25.06.2015 предварительное следствие по делу приостановлено в связи с неустановлением лица, подлежащего привлечению в качестве обвиняемого. Прокуратурой Чеченской Республики принятое процессуальное решение признано законным.</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Факты преступлений должностных лиц правоохранительных органов Чеченской Республики, сопряженных с нарушением Конвенции против пыток и жестоких, бесчеловечных или унижающих человеческое достоинство видов обращения и наказания, в Генеральной прокуратуре Российской Федерации и СК России в 2012 – 2015 гг. не поступали.</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40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производстве следователей следственных управлений СК России по Ставропольскому краю, Карачаево-Черкеской и Кабардино-Балкарской </w:t>
      </w:r>
      <w:r w:rsidRPr="00605E91">
        <w:rPr>
          <w:rFonts w:eastAsia="FZSongTi" w:cs="LucidaSans"/>
          <w:sz w:val="28"/>
          <w:szCs w:val="28"/>
          <w:lang w:val="ru-RU" w:eastAsia="zh-CN" w:bidi="hi-IN"/>
        </w:rPr>
        <w:lastRenderedPageBreak/>
        <w:t xml:space="preserve">республикам в 2012 – 2015 гг. уголовных дел о нераскрытых насильственных исчезновениях не имелось.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производстве следователей следственного управления СК России по Чеченской Республике в 2012 – 2015 гг. расследовались 2 уголовных дела о нераскрытых насильственных исчезновениях людей, следственного управления СК России по Республике Северная Осетия – Алания 7 уголовных дел, следственного управления СК России по Республике Дагестан 17 уголовных дел, следственного управления СК России по Республике Ингушетия 3 уголовных дела.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Родственники исчезнувших на регулярной основе информировались следователями о ходе и результатах расследования.</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Количество нераскрытых преступлений по фактам насильственных исчезновений в 2012 г. – 18, в 2013 г. – 8, в 2014 г. – 2, в 2015 г. – 1.</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41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В законодательстве Российской Федерации закреплен запрет пыток, который в том числе распространяется на действия, связанные с борьбой с терроризмом. При этом российские подходы к борьбе и предупреждению терроризма носят комплексный характер и сочетают политико-правовые, информационно-пропагандистские, социально-экономические и специальные меры с упором на превентивную составляющую такого противодействия.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 xml:space="preserve">Снижающаяся статистика преступлений террористической направленности и предотвращение терактов на территории России свидетельствуют об эффективности национальной системы отражения террористических и экстремистских угроз. </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r w:rsidRPr="00605E91">
        <w:rPr>
          <w:rFonts w:eastAsia="FZSongTi" w:cs="LucidaSans"/>
          <w:sz w:val="28"/>
          <w:szCs w:val="28"/>
          <w:lang w:val="ru-RU" w:eastAsia="zh-CN" w:bidi="hi-IN"/>
        </w:rPr>
        <w:t>Изменения в российском законодательстве обобщают имеющийся национальный и международный опыт в контексте противодействия терроризму и оптимально адаптируют его к российским реалиям. При разработке таких поправок учитываются положения универсальных международных договоров, а также документов Европейского парламента, Совета Европы и постановлений ЕСПЧ по данной тематике.</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jc w:val="center"/>
        <w:rPr>
          <w:rFonts w:eastAsia="FZSongTi" w:cs="LucidaSans"/>
          <w:b/>
          <w:bCs/>
          <w:sz w:val="28"/>
          <w:szCs w:val="28"/>
          <w:lang w:val="ru-RU" w:eastAsia="zh-CN" w:bidi="hi-IN"/>
        </w:rPr>
      </w:pPr>
      <w:r w:rsidRPr="00605E91">
        <w:rPr>
          <w:rFonts w:eastAsia="FZSongTi" w:cs="LucidaSans"/>
          <w:b/>
          <w:bCs/>
          <w:sz w:val="28"/>
          <w:szCs w:val="28"/>
          <w:lang w:val="ru-RU" w:eastAsia="zh-CN" w:bidi="hi-IN"/>
        </w:rPr>
        <w:t>По пункту 42 перечня вопросов.</w:t>
      </w: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sz w:val="28"/>
          <w:szCs w:val="28"/>
          <w:lang w:val="ru-RU" w:eastAsia="zh-CN" w:bidi="hi-IN"/>
        </w:rPr>
      </w:pPr>
    </w:p>
    <w:p w:rsidR="00605E91" w:rsidRPr="00605E91" w:rsidRDefault="00605E91" w:rsidP="00605E91">
      <w:pPr>
        <w:widowControl w:val="0"/>
        <w:suppressAutoHyphens w:val="0"/>
        <w:autoSpaceDE w:val="0"/>
        <w:autoSpaceDN w:val="0"/>
        <w:adjustRightInd w:val="0"/>
        <w:spacing w:line="240" w:lineRule="auto"/>
        <w:ind w:firstLine="709"/>
        <w:jc w:val="both"/>
        <w:rPr>
          <w:rFonts w:eastAsia="FZSongTi" w:cs="LucidaSans"/>
          <w:i/>
          <w:iCs/>
          <w:sz w:val="28"/>
          <w:szCs w:val="28"/>
          <w:lang w:val="ru-RU" w:eastAsia="zh-CN" w:bidi="hi-IN"/>
        </w:rPr>
      </w:pPr>
      <w:r w:rsidRPr="00605E91">
        <w:rPr>
          <w:rFonts w:eastAsia="FZSongTi" w:cs="LucidaSans"/>
          <w:iCs/>
          <w:sz w:val="28"/>
          <w:szCs w:val="28"/>
          <w:lang w:val="ru-RU" w:eastAsia="zh-CN" w:bidi="hi-IN"/>
        </w:rPr>
        <w:t xml:space="preserve">Государственная Дума и Совет Федерации Федерального Собрания Российской Федерации в отчетный период проводили активную законотворческую работу по совершенствованию национального законодательства, в том числе по вопросам подпадающим под сферу </w:t>
      </w:r>
      <w:r w:rsidRPr="00605E91">
        <w:rPr>
          <w:rFonts w:eastAsia="FZSongTi" w:cs="LucidaSans"/>
          <w:iCs/>
          <w:sz w:val="28"/>
          <w:szCs w:val="28"/>
          <w:lang w:val="ru-RU" w:eastAsia="zh-CN" w:bidi="hi-IN"/>
        </w:rPr>
        <w:lastRenderedPageBreak/>
        <w:t>применения Конвенции. Подробная информация по пункту 42 перечня вопросов будет представлена в ходе его защиты на заседании Комитета против пыток</w:t>
      </w:r>
      <w:r w:rsidRPr="00605E91">
        <w:rPr>
          <w:rFonts w:eastAsia="FZSongTi" w:cs="LucidaSans"/>
          <w:i/>
          <w:iCs/>
          <w:sz w:val="28"/>
          <w:szCs w:val="28"/>
          <w:lang w:val="ru-RU" w:eastAsia="zh-CN" w:bidi="hi-IN"/>
        </w:rPr>
        <w:t>.</w:t>
      </w:r>
    </w:p>
    <w:p w:rsidR="00442A83" w:rsidRPr="00D74F79" w:rsidRDefault="00D74F79" w:rsidP="00D74F79">
      <w:pPr>
        <w:spacing w:before="240"/>
        <w:ind w:left="1134" w:right="1134"/>
        <w:jc w:val="center"/>
        <w:rPr>
          <w:u w:val="single"/>
        </w:rPr>
      </w:pPr>
      <w:r>
        <w:rPr>
          <w:u w:val="single"/>
        </w:rPr>
        <w:tab/>
      </w:r>
      <w:r>
        <w:rPr>
          <w:u w:val="single"/>
        </w:rPr>
        <w:tab/>
      </w:r>
      <w:r>
        <w:rPr>
          <w:u w:val="single"/>
        </w:rPr>
        <w:tab/>
      </w:r>
    </w:p>
    <w:sectPr w:rsidR="00442A83" w:rsidRPr="00D74F79" w:rsidSect="00191451">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3F5" w:rsidRDefault="005E53F5"/>
  </w:endnote>
  <w:endnote w:type="continuationSeparator" w:id="0">
    <w:p w:rsidR="005E53F5" w:rsidRDefault="005E53F5"/>
  </w:endnote>
  <w:endnote w:type="continuationNotice" w:id="1">
    <w:p w:rsidR="005E53F5" w:rsidRDefault="005E5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ZHeiTi">
    <w:altName w:val="MS Mincho"/>
    <w:panose1 w:val="00000000000000000000"/>
    <w:charset w:val="80"/>
    <w:family w:val="auto"/>
    <w:notTrueType/>
    <w:pitch w:val="variable"/>
    <w:sig w:usb0="00000001" w:usb1="08070000" w:usb2="00000010" w:usb3="00000000" w:csb0="00020000" w:csb1="00000000"/>
  </w:font>
  <w:font w:name="FZSongTi">
    <w:altName w:val="MS Mincho"/>
    <w:panose1 w:val="00000000000000000000"/>
    <w:charset w:val="80"/>
    <w:family w:val="auto"/>
    <w:notTrueType/>
    <w:pitch w:val="variable"/>
    <w:sig w:usb0="00000001" w:usb1="08070000" w:usb2="00000010" w:usb3="00000000" w:csb0="00020000" w:csb1="00000000"/>
  </w:font>
  <w:font w:name="Lucida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51" w:rsidRPr="00191451" w:rsidRDefault="00191451" w:rsidP="00191451">
    <w:pPr>
      <w:pStyle w:val="Footer"/>
      <w:tabs>
        <w:tab w:val="right" w:pos="9638"/>
      </w:tabs>
    </w:pPr>
    <w:r w:rsidRPr="00191451">
      <w:rPr>
        <w:b/>
        <w:sz w:val="18"/>
      </w:rPr>
      <w:fldChar w:fldCharType="begin"/>
    </w:r>
    <w:r w:rsidRPr="00191451">
      <w:rPr>
        <w:b/>
        <w:sz w:val="18"/>
      </w:rPr>
      <w:instrText xml:space="preserve"> PAGE  \* MERGEFORMAT </w:instrText>
    </w:r>
    <w:r w:rsidRPr="00191451">
      <w:rPr>
        <w:b/>
        <w:sz w:val="18"/>
      </w:rPr>
      <w:fldChar w:fldCharType="separate"/>
    </w:r>
    <w:r w:rsidR="00210EB7">
      <w:rPr>
        <w:b/>
        <w:noProof/>
        <w:sz w:val="18"/>
      </w:rPr>
      <w:t>70</w:t>
    </w:r>
    <w:r w:rsidRPr="0019145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51" w:rsidRPr="00191451" w:rsidRDefault="00191451" w:rsidP="00191451">
    <w:pPr>
      <w:pStyle w:val="Footer"/>
      <w:tabs>
        <w:tab w:val="right" w:pos="9638"/>
      </w:tabs>
      <w:rPr>
        <w:b/>
        <w:sz w:val="18"/>
      </w:rPr>
    </w:pPr>
    <w:r>
      <w:tab/>
    </w:r>
    <w:r w:rsidRPr="00191451">
      <w:rPr>
        <w:b/>
        <w:sz w:val="18"/>
      </w:rPr>
      <w:fldChar w:fldCharType="begin"/>
    </w:r>
    <w:r w:rsidRPr="00191451">
      <w:rPr>
        <w:b/>
        <w:sz w:val="18"/>
      </w:rPr>
      <w:instrText xml:space="preserve"> PAGE  \* MERGEFORMAT </w:instrText>
    </w:r>
    <w:r w:rsidRPr="00191451">
      <w:rPr>
        <w:b/>
        <w:sz w:val="18"/>
      </w:rPr>
      <w:fldChar w:fldCharType="separate"/>
    </w:r>
    <w:r w:rsidR="00210EB7">
      <w:rPr>
        <w:b/>
        <w:noProof/>
        <w:sz w:val="18"/>
      </w:rPr>
      <w:t>69</w:t>
    </w:r>
    <w:r w:rsidRPr="0019145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86" w:rsidRPr="00191451" w:rsidRDefault="00191451">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3F5" w:rsidRPr="000B175B" w:rsidRDefault="005E53F5" w:rsidP="000B175B">
      <w:pPr>
        <w:tabs>
          <w:tab w:val="right" w:pos="2155"/>
        </w:tabs>
        <w:spacing w:after="80"/>
        <w:ind w:left="680"/>
        <w:rPr>
          <w:u w:val="single"/>
        </w:rPr>
      </w:pPr>
      <w:r>
        <w:rPr>
          <w:u w:val="single"/>
        </w:rPr>
        <w:tab/>
      </w:r>
    </w:p>
  </w:footnote>
  <w:footnote w:type="continuationSeparator" w:id="0">
    <w:p w:rsidR="005E53F5" w:rsidRPr="00FC68B7" w:rsidRDefault="005E53F5" w:rsidP="00FC68B7">
      <w:pPr>
        <w:tabs>
          <w:tab w:val="left" w:pos="2155"/>
        </w:tabs>
        <w:spacing w:after="80"/>
        <w:ind w:left="680"/>
        <w:rPr>
          <w:u w:val="single"/>
        </w:rPr>
      </w:pPr>
      <w:r>
        <w:rPr>
          <w:u w:val="single"/>
        </w:rPr>
        <w:tab/>
      </w:r>
    </w:p>
  </w:footnote>
  <w:footnote w:type="continuationNotice" w:id="1">
    <w:p w:rsidR="005E53F5" w:rsidRDefault="005E53F5"/>
  </w:footnote>
  <w:footnote w:id="2">
    <w:p w:rsidR="00966011" w:rsidRPr="00DE4D30" w:rsidRDefault="00966011" w:rsidP="00966011">
      <w:pPr>
        <w:pStyle w:val="FootnoteText"/>
        <w:rPr>
          <w:rStyle w:val="FootnoteTextChar"/>
        </w:rPr>
      </w:pPr>
      <w:r w:rsidRPr="00432953">
        <w:rPr>
          <w:rStyle w:val="FootnoteReference"/>
        </w:rPr>
        <w:tab/>
        <w:t>*</w:t>
      </w:r>
      <w:r w:rsidRPr="00432953">
        <w:rPr>
          <w:rStyle w:val="FootnoteReference"/>
        </w:rPr>
        <w:tab/>
      </w:r>
      <w:r w:rsidRPr="00DE4D30">
        <w:rPr>
          <w:rStyle w:val="FootnoteTextChar"/>
        </w:rPr>
        <w:t xml:space="preserve">The </w:t>
      </w:r>
      <w:r w:rsidRPr="00F02FAE">
        <w:t>Committee against Torture considered the fifth periodic report of the Russian Federation (CAT/C/RUS/5) at its 1112th and 1115th meetings, held on 9 and 12 November 2012 (CAT/C/SR.1112 and CAT/C/SR.1115), and adopted the following concluding observations at its 1130th meeting, held on 22 November 2012 (CAT/C/SR.1130).</w:t>
      </w:r>
    </w:p>
  </w:footnote>
  <w:footnote w:id="3">
    <w:p w:rsidR="00966011" w:rsidRPr="006E3630" w:rsidRDefault="00966011" w:rsidP="00966011">
      <w:pPr>
        <w:pStyle w:val="FootnoteText"/>
        <w:rPr>
          <w:rStyle w:val="FootnoteTextChar"/>
        </w:rPr>
      </w:pPr>
      <w:r w:rsidRPr="006E3630">
        <w:rPr>
          <w:rStyle w:val="FootnoteReference"/>
        </w:rPr>
        <w:tab/>
        <w:t>**</w:t>
      </w:r>
      <w:r w:rsidRPr="006E3630">
        <w:rPr>
          <w:rStyle w:val="FootnoteReference"/>
        </w:rPr>
        <w:tab/>
      </w:r>
      <w:r w:rsidRPr="006E3630">
        <w:rPr>
          <w:rStyle w:val="FootnoteTextChar"/>
        </w:rPr>
        <w:t>The present document is being issued without formal editing.</w:t>
      </w:r>
    </w:p>
  </w:footnote>
  <w:footnote w:id="4">
    <w:p w:rsidR="00966011" w:rsidRPr="00FD1667" w:rsidRDefault="00966011" w:rsidP="00966011">
      <w:pPr>
        <w:pStyle w:val="FootnoteText"/>
        <w:rPr>
          <w:rStyle w:val="FootnoteTextChar"/>
          <w:lang w:val="fr-CH"/>
        </w:rPr>
      </w:pPr>
      <w:r w:rsidRPr="006E3630">
        <w:rPr>
          <w:rStyle w:val="FootnoteReference"/>
        </w:rPr>
        <w:tab/>
        <w:t>***</w:t>
      </w:r>
      <w:r w:rsidRPr="006E3630">
        <w:rPr>
          <w:rStyle w:val="FootnoteReference"/>
        </w:rPr>
        <w:tab/>
      </w:r>
      <w:r w:rsidRPr="006E3630">
        <w:rPr>
          <w:rStyle w:val="FootnoteTextChar"/>
        </w:rPr>
        <w:t xml:space="preserve">The annexes to the present report are on file with the secretariat and are available for consultation. They may also be accessed from the web page of the Committee against </w:t>
      </w:r>
      <w:r>
        <w:rPr>
          <w:rStyle w:val="FootnoteTextChar"/>
          <w:lang w:val="fr-CH"/>
        </w:rPr>
        <w:t>Torture.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51" w:rsidRPr="00191451" w:rsidRDefault="00191451">
    <w:pPr>
      <w:pStyle w:val="Header"/>
    </w:pPr>
    <w:r>
      <w:t>CAT/C/RUS/6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51" w:rsidRPr="00191451" w:rsidRDefault="00191451" w:rsidP="00191451">
    <w:pPr>
      <w:pStyle w:val="Header"/>
      <w:jc w:val="right"/>
    </w:pPr>
    <w:r>
      <w:t>CAT/C/RUS/6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GB" w:vendorID="64" w:dllVersion="131077" w:nlCheck="1" w:checkStyle="1"/>
  <w:activeWritingStyle w:appName="MSWord" w:lang="en-GB"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51"/>
    <w:rsid w:val="0000248A"/>
    <w:rsid w:val="00050F6B"/>
    <w:rsid w:val="00057E97"/>
    <w:rsid w:val="00072C8C"/>
    <w:rsid w:val="000733B5"/>
    <w:rsid w:val="00081815"/>
    <w:rsid w:val="000931C0"/>
    <w:rsid w:val="00094B47"/>
    <w:rsid w:val="000B175B"/>
    <w:rsid w:val="000B3A0F"/>
    <w:rsid w:val="000B4EF7"/>
    <w:rsid w:val="000C2C03"/>
    <w:rsid w:val="000C2D2E"/>
    <w:rsid w:val="000D6B13"/>
    <w:rsid w:val="000E0415"/>
    <w:rsid w:val="00106CE9"/>
    <w:rsid w:val="001103AA"/>
    <w:rsid w:val="001450BD"/>
    <w:rsid w:val="00153179"/>
    <w:rsid w:val="00165F3A"/>
    <w:rsid w:val="001779CF"/>
    <w:rsid w:val="00183227"/>
    <w:rsid w:val="00191451"/>
    <w:rsid w:val="00197B02"/>
    <w:rsid w:val="001B1FE3"/>
    <w:rsid w:val="001B4B04"/>
    <w:rsid w:val="001C6663"/>
    <w:rsid w:val="001C7895"/>
    <w:rsid w:val="001D0C8C"/>
    <w:rsid w:val="001D26DF"/>
    <w:rsid w:val="001D3A03"/>
    <w:rsid w:val="00202DA8"/>
    <w:rsid w:val="00210EB7"/>
    <w:rsid w:val="00211E0B"/>
    <w:rsid w:val="00267CF0"/>
    <w:rsid w:val="00267F5F"/>
    <w:rsid w:val="002834B6"/>
    <w:rsid w:val="00286B4D"/>
    <w:rsid w:val="002955D6"/>
    <w:rsid w:val="00297799"/>
    <w:rsid w:val="002B3C39"/>
    <w:rsid w:val="002B466B"/>
    <w:rsid w:val="002B6872"/>
    <w:rsid w:val="002F175C"/>
    <w:rsid w:val="002F1A00"/>
    <w:rsid w:val="002F4A6E"/>
    <w:rsid w:val="003229D8"/>
    <w:rsid w:val="00352709"/>
    <w:rsid w:val="00371178"/>
    <w:rsid w:val="003A6810"/>
    <w:rsid w:val="003C2CC4"/>
    <w:rsid w:val="003D4B23"/>
    <w:rsid w:val="00410C89"/>
    <w:rsid w:val="00416EAF"/>
    <w:rsid w:val="00426B9B"/>
    <w:rsid w:val="004325CB"/>
    <w:rsid w:val="00442A83"/>
    <w:rsid w:val="004437F2"/>
    <w:rsid w:val="0045495B"/>
    <w:rsid w:val="00475072"/>
    <w:rsid w:val="004B4C23"/>
    <w:rsid w:val="004B7802"/>
    <w:rsid w:val="004D0D0F"/>
    <w:rsid w:val="005045AB"/>
    <w:rsid w:val="0052136D"/>
    <w:rsid w:val="0052775E"/>
    <w:rsid w:val="005420F2"/>
    <w:rsid w:val="005628B6"/>
    <w:rsid w:val="005B3DB3"/>
    <w:rsid w:val="005D0FDF"/>
    <w:rsid w:val="005E53F5"/>
    <w:rsid w:val="005F7B75"/>
    <w:rsid w:val="006001EE"/>
    <w:rsid w:val="00605042"/>
    <w:rsid w:val="00605E91"/>
    <w:rsid w:val="00611FC4"/>
    <w:rsid w:val="006176FB"/>
    <w:rsid w:val="00640B26"/>
    <w:rsid w:val="00652D0A"/>
    <w:rsid w:val="00662BB6"/>
    <w:rsid w:val="00684C21"/>
    <w:rsid w:val="006B2B77"/>
    <w:rsid w:val="006C19AB"/>
    <w:rsid w:val="006D37AF"/>
    <w:rsid w:val="006D51D0"/>
    <w:rsid w:val="006E564B"/>
    <w:rsid w:val="006E7191"/>
    <w:rsid w:val="006F5689"/>
    <w:rsid w:val="00703577"/>
    <w:rsid w:val="0072632A"/>
    <w:rsid w:val="007327D5"/>
    <w:rsid w:val="007629C8"/>
    <w:rsid w:val="007B6BA5"/>
    <w:rsid w:val="007C3390"/>
    <w:rsid w:val="007C36FB"/>
    <w:rsid w:val="007C4F4B"/>
    <w:rsid w:val="007C7FBC"/>
    <w:rsid w:val="007F6611"/>
    <w:rsid w:val="00812A3B"/>
    <w:rsid w:val="008242D7"/>
    <w:rsid w:val="008257B1"/>
    <w:rsid w:val="00843086"/>
    <w:rsid w:val="00843767"/>
    <w:rsid w:val="008679D9"/>
    <w:rsid w:val="008979B1"/>
    <w:rsid w:val="008A6B25"/>
    <w:rsid w:val="008A6C4F"/>
    <w:rsid w:val="008B2335"/>
    <w:rsid w:val="008E0678"/>
    <w:rsid w:val="008E4285"/>
    <w:rsid w:val="009223CA"/>
    <w:rsid w:val="00940F93"/>
    <w:rsid w:val="00945D3C"/>
    <w:rsid w:val="00966011"/>
    <w:rsid w:val="009760F3"/>
    <w:rsid w:val="009A0E8D"/>
    <w:rsid w:val="009B26E7"/>
    <w:rsid w:val="009F28F0"/>
    <w:rsid w:val="00A00A3F"/>
    <w:rsid w:val="00A01489"/>
    <w:rsid w:val="00A03D8A"/>
    <w:rsid w:val="00A069A6"/>
    <w:rsid w:val="00A338F1"/>
    <w:rsid w:val="00A5214F"/>
    <w:rsid w:val="00A618E1"/>
    <w:rsid w:val="00A72F22"/>
    <w:rsid w:val="00A7360F"/>
    <w:rsid w:val="00A748A6"/>
    <w:rsid w:val="00A769F4"/>
    <w:rsid w:val="00A776B4"/>
    <w:rsid w:val="00A94361"/>
    <w:rsid w:val="00A94975"/>
    <w:rsid w:val="00AA293C"/>
    <w:rsid w:val="00B30179"/>
    <w:rsid w:val="00B502F4"/>
    <w:rsid w:val="00B54F31"/>
    <w:rsid w:val="00B56E4A"/>
    <w:rsid w:val="00B56E9C"/>
    <w:rsid w:val="00B64B1F"/>
    <w:rsid w:val="00B6553F"/>
    <w:rsid w:val="00B77D05"/>
    <w:rsid w:val="00B81206"/>
    <w:rsid w:val="00B81E12"/>
    <w:rsid w:val="00B92937"/>
    <w:rsid w:val="00B97EE2"/>
    <w:rsid w:val="00BC74E9"/>
    <w:rsid w:val="00BF68A8"/>
    <w:rsid w:val="00C11A03"/>
    <w:rsid w:val="00C42634"/>
    <w:rsid w:val="00C463DD"/>
    <w:rsid w:val="00C4724C"/>
    <w:rsid w:val="00C629A0"/>
    <w:rsid w:val="00C745C3"/>
    <w:rsid w:val="00CE4A8F"/>
    <w:rsid w:val="00D2031B"/>
    <w:rsid w:val="00D21697"/>
    <w:rsid w:val="00D25FE2"/>
    <w:rsid w:val="00D43252"/>
    <w:rsid w:val="00D47706"/>
    <w:rsid w:val="00D47EEA"/>
    <w:rsid w:val="00D74F79"/>
    <w:rsid w:val="00D93CC8"/>
    <w:rsid w:val="00D95303"/>
    <w:rsid w:val="00D978C6"/>
    <w:rsid w:val="00DA3C1C"/>
    <w:rsid w:val="00DC1764"/>
    <w:rsid w:val="00DF16C8"/>
    <w:rsid w:val="00E27346"/>
    <w:rsid w:val="00E32EFC"/>
    <w:rsid w:val="00E71BC8"/>
    <w:rsid w:val="00E7260F"/>
    <w:rsid w:val="00E96630"/>
    <w:rsid w:val="00ED7A2A"/>
    <w:rsid w:val="00EF1D7F"/>
    <w:rsid w:val="00F34539"/>
    <w:rsid w:val="00F93781"/>
    <w:rsid w:val="00FA5869"/>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1"/>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LLV_Fußnotente"/>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4_GA,Footnotes refss,Style 10,ftref,BVI fnr Znak,BVI fnr Car Car Znak,BVI fnr Car Znak,BVI fnr Car Car Car Car Znak,BVI fnr Car Car Car Car Char Znak Znak,Footnote number,4_GR,Footnote Ref,16 Point,Superscript 6 Point,Footnote,Ref"/>
    <w:rsid w:val="00416EAF"/>
    <w:rPr>
      <w:rFonts w:ascii="Times New Roman" w:hAnsi="Times New Roman"/>
      <w:sz w:val="18"/>
      <w:vertAlign w:val="superscript"/>
    </w:rPr>
  </w:style>
  <w:style w:type="character" w:styleId="PageNumber">
    <w:name w:val="page number"/>
    <w:aliases w:val="7_G"/>
    <w:uiPriority w:val="99"/>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1"/>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605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5E91"/>
    <w:rPr>
      <w:rFonts w:ascii="Tahoma" w:hAnsi="Tahoma" w:cs="Tahoma"/>
      <w:sz w:val="16"/>
      <w:szCs w:val="16"/>
      <w:lang w:eastAsia="en-US"/>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locked/>
    <w:rsid w:val="00605E91"/>
    <w:rPr>
      <w:sz w:val="18"/>
      <w:lang w:eastAsia="en-US"/>
    </w:rPr>
  </w:style>
  <w:style w:type="character" w:customStyle="1" w:styleId="apple-converted-space">
    <w:name w:val="apple-converted-space"/>
    <w:basedOn w:val="DefaultParagraphFont"/>
    <w:rsid w:val="00605E91"/>
  </w:style>
  <w:style w:type="numbering" w:customStyle="1" w:styleId="NoList1">
    <w:name w:val="No List1"/>
    <w:next w:val="NoList"/>
    <w:uiPriority w:val="99"/>
    <w:semiHidden/>
    <w:unhideWhenUsed/>
    <w:rsid w:val="00605E91"/>
  </w:style>
  <w:style w:type="paragraph" w:styleId="Title">
    <w:name w:val="Title"/>
    <w:basedOn w:val="Normal"/>
    <w:next w:val="BodyText"/>
    <w:link w:val="TitleChar"/>
    <w:uiPriority w:val="99"/>
    <w:qFormat/>
    <w:rsid w:val="00605E91"/>
    <w:pPr>
      <w:keepNext/>
      <w:widowControl w:val="0"/>
      <w:suppressAutoHyphens w:val="0"/>
      <w:autoSpaceDE w:val="0"/>
      <w:autoSpaceDN w:val="0"/>
      <w:adjustRightInd w:val="0"/>
      <w:spacing w:before="240" w:after="120" w:line="240" w:lineRule="auto"/>
    </w:pPr>
    <w:rPr>
      <w:rFonts w:ascii="Arial" w:eastAsia="FZHeiTi" w:hAnsi="Arial"/>
      <w:sz w:val="28"/>
      <w:szCs w:val="28"/>
      <w:lang w:val="ru-RU" w:eastAsia="zh-CN" w:bidi="hi-IN"/>
    </w:rPr>
  </w:style>
  <w:style w:type="character" w:customStyle="1" w:styleId="TitleChar">
    <w:name w:val="Title Char"/>
    <w:basedOn w:val="DefaultParagraphFont"/>
    <w:link w:val="Title"/>
    <w:uiPriority w:val="99"/>
    <w:rsid w:val="00605E91"/>
    <w:rPr>
      <w:rFonts w:ascii="Arial" w:eastAsia="FZHeiTi" w:hAnsi="Arial"/>
      <w:sz w:val="28"/>
      <w:szCs w:val="28"/>
      <w:lang w:val="ru-RU" w:eastAsia="zh-CN" w:bidi="hi-IN"/>
    </w:rPr>
  </w:style>
  <w:style w:type="character" w:customStyle="1" w:styleId="Heading1Char">
    <w:name w:val="Heading 1 Char"/>
    <w:aliases w:val="Table_G Char"/>
    <w:basedOn w:val="DefaultParagraphFont"/>
    <w:link w:val="Heading1"/>
    <w:uiPriority w:val="99"/>
    <w:locked/>
    <w:rsid w:val="00605E91"/>
    <w:rPr>
      <w:lang w:eastAsia="en-US"/>
    </w:rPr>
  </w:style>
  <w:style w:type="paragraph" w:styleId="BodyText">
    <w:name w:val="Body Text"/>
    <w:basedOn w:val="Normal"/>
    <w:link w:val="BodyTextChar2"/>
    <w:uiPriority w:val="99"/>
    <w:rsid w:val="00605E91"/>
    <w:pPr>
      <w:widowControl w:val="0"/>
      <w:shd w:val="clear" w:color="auto" w:fill="FFFFFF"/>
      <w:suppressAutoHyphens w:val="0"/>
      <w:autoSpaceDE w:val="0"/>
      <w:autoSpaceDN w:val="0"/>
      <w:adjustRightInd w:val="0"/>
      <w:spacing w:after="300" w:line="346" w:lineRule="exact"/>
      <w:jc w:val="center"/>
    </w:pPr>
    <w:rPr>
      <w:rFonts w:ascii="Arial" w:eastAsia="FZSongTi" w:hAnsi="Arial" w:cs="LucidaSans"/>
      <w:sz w:val="27"/>
      <w:szCs w:val="27"/>
      <w:lang w:val="ru-RU" w:eastAsia="zh-CN" w:bidi="hi-IN"/>
    </w:rPr>
  </w:style>
  <w:style w:type="character" w:customStyle="1" w:styleId="BodyTextChar">
    <w:name w:val="Body Text Char"/>
    <w:basedOn w:val="DefaultParagraphFont"/>
    <w:uiPriority w:val="99"/>
    <w:rsid w:val="00605E91"/>
    <w:rPr>
      <w:lang w:eastAsia="en-US"/>
    </w:rPr>
  </w:style>
  <w:style w:type="paragraph" w:styleId="List">
    <w:name w:val="List"/>
    <w:basedOn w:val="Normal"/>
    <w:uiPriority w:val="99"/>
    <w:rsid w:val="00605E91"/>
    <w:pPr>
      <w:widowControl w:val="0"/>
      <w:suppressAutoHyphens w:val="0"/>
      <w:autoSpaceDE w:val="0"/>
      <w:autoSpaceDN w:val="0"/>
      <w:adjustRightInd w:val="0"/>
      <w:spacing w:line="240" w:lineRule="auto"/>
      <w:jc w:val="both"/>
    </w:pPr>
    <w:rPr>
      <w:rFonts w:ascii="Arial" w:eastAsia="FZSongTi" w:hAnsi="Arial" w:cs="Tahoma"/>
      <w:sz w:val="28"/>
      <w:lang w:val="ru-RU" w:eastAsia="ru-RU"/>
    </w:rPr>
  </w:style>
  <w:style w:type="character" w:customStyle="1" w:styleId="BodyTextChar2">
    <w:name w:val="Body Text Char2"/>
    <w:basedOn w:val="DefaultParagraphFont"/>
    <w:link w:val="BodyText"/>
    <w:uiPriority w:val="99"/>
    <w:locked/>
    <w:rsid w:val="00605E91"/>
    <w:rPr>
      <w:rFonts w:ascii="Arial" w:eastAsia="FZSongTi" w:hAnsi="Arial" w:cs="LucidaSans"/>
      <w:sz w:val="27"/>
      <w:szCs w:val="27"/>
      <w:shd w:val="clear" w:color="auto" w:fill="FFFFFF"/>
      <w:lang w:val="ru-RU" w:eastAsia="zh-CN" w:bidi="hi-IN"/>
    </w:rPr>
  </w:style>
  <w:style w:type="paragraph" w:styleId="Caption">
    <w:name w:val="caption"/>
    <w:basedOn w:val="Normal"/>
    <w:uiPriority w:val="99"/>
    <w:qFormat/>
    <w:rsid w:val="00605E91"/>
    <w:pPr>
      <w:widowControl w:val="0"/>
      <w:suppressAutoHyphens w:val="0"/>
      <w:autoSpaceDE w:val="0"/>
      <w:autoSpaceDN w:val="0"/>
      <w:adjustRightInd w:val="0"/>
      <w:spacing w:before="120" w:after="120" w:line="240" w:lineRule="auto"/>
    </w:pPr>
    <w:rPr>
      <w:rFonts w:ascii="LucidaSans" w:eastAsia="FZSongTi" w:hAnsi="Arial" w:cs="LucidaSans"/>
      <w:i/>
      <w:iCs/>
      <w:szCs w:val="24"/>
      <w:lang w:val="ru-RU" w:eastAsia="zh-CN" w:bidi="hi-IN"/>
    </w:rPr>
  </w:style>
  <w:style w:type="paragraph" w:customStyle="1" w:styleId="Index">
    <w:name w:val="Index"/>
    <w:basedOn w:val="Normal"/>
    <w:uiPriority w:val="99"/>
    <w:rsid w:val="00605E91"/>
    <w:pPr>
      <w:widowControl w:val="0"/>
      <w:suppressAutoHyphens w:val="0"/>
      <w:autoSpaceDE w:val="0"/>
      <w:autoSpaceDN w:val="0"/>
      <w:adjustRightInd w:val="0"/>
      <w:spacing w:line="240" w:lineRule="auto"/>
    </w:pPr>
    <w:rPr>
      <w:rFonts w:ascii="LucidaSans" w:eastAsia="FZSongTi" w:hAnsi="Arial" w:cs="LucidaSans"/>
      <w:sz w:val="28"/>
      <w:szCs w:val="28"/>
      <w:lang w:val="ru-RU" w:eastAsia="zh-CN" w:bidi="hi-IN"/>
    </w:rPr>
  </w:style>
  <w:style w:type="paragraph" w:customStyle="1" w:styleId="3f3f3f3f3f3f3f3f3f3f3f3f3f1">
    <w:name w:val="О3fс3fн3fо3fв3fн3fо3fй3f т3fе3fк3fс3fт3f1"/>
    <w:basedOn w:val="Normal"/>
    <w:uiPriority w:val="99"/>
    <w:rsid w:val="00605E91"/>
    <w:pPr>
      <w:widowControl w:val="0"/>
      <w:shd w:val="clear" w:color="auto" w:fill="FFFFFF"/>
      <w:suppressAutoHyphens w:val="0"/>
      <w:autoSpaceDE w:val="0"/>
      <w:autoSpaceDN w:val="0"/>
      <w:adjustRightInd w:val="0"/>
      <w:spacing w:after="420" w:line="322" w:lineRule="exact"/>
      <w:jc w:val="center"/>
    </w:pPr>
    <w:rPr>
      <w:rFonts w:ascii="Arial" w:eastAsia="FZSongTi" w:hAnsi="Arial" w:cs="LucidaSans"/>
      <w:sz w:val="27"/>
      <w:szCs w:val="27"/>
      <w:lang w:val="ru-RU" w:eastAsia="zh-CN" w:bidi="hi-IN"/>
    </w:rPr>
  </w:style>
  <w:style w:type="character" w:customStyle="1" w:styleId="BalloonTextChar1">
    <w:name w:val="Balloon Text Char1"/>
    <w:basedOn w:val="DefaultParagraphFont"/>
    <w:uiPriority w:val="99"/>
    <w:semiHidden/>
    <w:locked/>
    <w:rsid w:val="00605E91"/>
    <w:rPr>
      <w:rFonts w:ascii="Tahoma" w:eastAsia="FZSongTi" w:hAnsi="Tahoma" w:cs="Mangal"/>
      <w:sz w:val="14"/>
      <w:szCs w:val="14"/>
      <w:lang w:val="x-none" w:eastAsia="zh-CN" w:bidi="hi-IN"/>
    </w:rPr>
  </w:style>
  <w:style w:type="character" w:customStyle="1" w:styleId="HeaderChar1">
    <w:name w:val="Header Char1"/>
    <w:aliases w:val="6_G Char"/>
    <w:basedOn w:val="DefaultParagraphFont"/>
    <w:link w:val="Header"/>
    <w:uiPriority w:val="99"/>
    <w:locked/>
    <w:rsid w:val="00605E91"/>
    <w:rPr>
      <w:b/>
      <w:sz w:val="18"/>
      <w:lang w:eastAsia="en-US"/>
    </w:rPr>
  </w:style>
  <w:style w:type="paragraph" w:customStyle="1" w:styleId="3f3f3f3f3f3f3f3f3f3f3f1">
    <w:name w:val="А3fб3fз3fа3fц3f с3fп3fи3fс3fк3fа3f1"/>
    <w:basedOn w:val="Normal"/>
    <w:uiPriority w:val="99"/>
    <w:rsid w:val="00605E91"/>
    <w:pPr>
      <w:widowControl w:val="0"/>
      <w:suppressAutoHyphens w:val="0"/>
      <w:autoSpaceDE w:val="0"/>
      <w:autoSpaceDN w:val="0"/>
      <w:adjustRightInd w:val="0"/>
      <w:spacing w:after="200" w:line="276" w:lineRule="auto"/>
      <w:ind w:left="720"/>
    </w:pPr>
    <w:rPr>
      <w:rFonts w:ascii="Calibri" w:eastAsia="FZSongTi" w:hAnsi="Calibri" w:cs="LucidaSans"/>
      <w:sz w:val="22"/>
      <w:szCs w:val="22"/>
      <w:lang w:val="ru-RU" w:bidi="hi-IN"/>
    </w:rPr>
  </w:style>
  <w:style w:type="character" w:customStyle="1" w:styleId="FooterChar1">
    <w:name w:val="Footer Char1"/>
    <w:aliases w:val="3_G Char"/>
    <w:basedOn w:val="DefaultParagraphFont"/>
    <w:link w:val="Footer"/>
    <w:uiPriority w:val="99"/>
    <w:locked/>
    <w:rsid w:val="00605E91"/>
    <w:rPr>
      <w:sz w:val="16"/>
      <w:lang w:eastAsia="en-US"/>
    </w:rPr>
  </w:style>
  <w:style w:type="paragraph" w:styleId="BodyTextIndent">
    <w:name w:val="Body Text Indent"/>
    <w:basedOn w:val="Normal"/>
    <w:link w:val="BodyTextIndentChar1"/>
    <w:uiPriority w:val="99"/>
    <w:rsid w:val="00605E91"/>
    <w:pPr>
      <w:widowControl w:val="0"/>
      <w:suppressAutoHyphens w:val="0"/>
      <w:autoSpaceDE w:val="0"/>
      <w:autoSpaceDN w:val="0"/>
      <w:adjustRightInd w:val="0"/>
      <w:spacing w:after="120" w:line="240" w:lineRule="auto"/>
      <w:ind w:left="283"/>
    </w:pPr>
    <w:rPr>
      <w:rFonts w:ascii="Arial" w:eastAsia="FZSongTi" w:hAnsi="Arial" w:cs="LucidaSans"/>
      <w:sz w:val="28"/>
      <w:szCs w:val="28"/>
      <w:lang w:val="ru-RU" w:eastAsia="zh-CN" w:bidi="hi-IN"/>
    </w:rPr>
  </w:style>
  <w:style w:type="character" w:customStyle="1" w:styleId="BodyTextIndentChar">
    <w:name w:val="Body Text Indent Char"/>
    <w:basedOn w:val="DefaultParagraphFont"/>
    <w:uiPriority w:val="99"/>
    <w:rsid w:val="00605E91"/>
    <w:rPr>
      <w:lang w:eastAsia="en-US"/>
    </w:rPr>
  </w:style>
  <w:style w:type="paragraph" w:customStyle="1" w:styleId="ConsNormal">
    <w:name w:val="ConsNormal"/>
    <w:uiPriority w:val="99"/>
    <w:rsid w:val="00605E91"/>
    <w:pPr>
      <w:widowControl w:val="0"/>
      <w:autoSpaceDE w:val="0"/>
      <w:autoSpaceDN w:val="0"/>
      <w:adjustRightInd w:val="0"/>
      <w:ind w:right="19772" w:firstLine="720"/>
    </w:pPr>
    <w:rPr>
      <w:rFonts w:ascii="Arial" w:eastAsia="FZSongTi" w:hAnsi="Arial" w:cs="Arial"/>
      <w:lang w:val="ru-RU" w:eastAsia="zh-CN" w:bidi="hi-IN"/>
    </w:rPr>
  </w:style>
  <w:style w:type="character" w:customStyle="1" w:styleId="BodyTextIndentChar1">
    <w:name w:val="Body Text Indent Char1"/>
    <w:basedOn w:val="DefaultParagraphFont"/>
    <w:link w:val="BodyTextIndent"/>
    <w:uiPriority w:val="99"/>
    <w:locked/>
    <w:rsid w:val="00605E91"/>
    <w:rPr>
      <w:rFonts w:ascii="Arial" w:eastAsia="FZSongTi" w:hAnsi="Arial" w:cs="LucidaSans"/>
      <w:sz w:val="28"/>
      <w:szCs w:val="28"/>
      <w:lang w:val="ru-RU" w:eastAsia="zh-CN" w:bidi="hi-IN"/>
    </w:rPr>
  </w:style>
  <w:style w:type="paragraph" w:customStyle="1" w:styleId="ConsPlusNormal">
    <w:name w:val="ConsPlusNormal"/>
    <w:uiPriority w:val="99"/>
    <w:rsid w:val="00605E91"/>
    <w:pPr>
      <w:widowControl w:val="0"/>
      <w:autoSpaceDE w:val="0"/>
      <w:autoSpaceDN w:val="0"/>
      <w:adjustRightInd w:val="0"/>
      <w:ind w:firstLine="720"/>
    </w:pPr>
    <w:rPr>
      <w:rFonts w:ascii="Arial" w:eastAsia="FZSongTi" w:hAnsi="Arial" w:cs="Arial"/>
      <w:lang w:val="ru-RU" w:eastAsia="zh-CN" w:bidi="hi-IN"/>
    </w:rPr>
  </w:style>
  <w:style w:type="paragraph" w:customStyle="1" w:styleId="ListParagraph1">
    <w:name w:val="List Paragraph1"/>
    <w:basedOn w:val="Normal"/>
    <w:uiPriority w:val="99"/>
    <w:rsid w:val="00605E91"/>
    <w:pPr>
      <w:widowControl w:val="0"/>
      <w:suppressAutoHyphens w:val="0"/>
      <w:autoSpaceDE w:val="0"/>
      <w:autoSpaceDN w:val="0"/>
      <w:adjustRightInd w:val="0"/>
      <w:spacing w:line="240" w:lineRule="auto"/>
      <w:ind w:left="720"/>
    </w:pPr>
    <w:rPr>
      <w:rFonts w:ascii="Arial" w:eastAsia="FZSongTi" w:hAnsi="Arial" w:cs="LucidaSans"/>
      <w:sz w:val="28"/>
      <w:lang w:val="ru-RU" w:eastAsia="zh-CN" w:bidi="hi-IN"/>
    </w:rPr>
  </w:style>
  <w:style w:type="paragraph" w:customStyle="1" w:styleId="3f3f3f3f3f3f3f3f">
    <w:name w:val="о3fс3fн3f. т3fе3fк3fс3fт3f"/>
    <w:basedOn w:val="Normal"/>
    <w:uiPriority w:val="99"/>
    <w:rsid w:val="00605E91"/>
    <w:pPr>
      <w:widowControl w:val="0"/>
      <w:tabs>
        <w:tab w:val="left" w:pos="740"/>
      </w:tabs>
      <w:suppressAutoHyphens w:val="0"/>
      <w:autoSpaceDE w:val="0"/>
      <w:autoSpaceDN w:val="0"/>
      <w:adjustRightInd w:val="0"/>
      <w:spacing w:after="240" w:line="240" w:lineRule="auto"/>
      <w:jc w:val="both"/>
    </w:pPr>
    <w:rPr>
      <w:rFonts w:ascii="Arial Unicode MS" w:eastAsia="FZSongTi" w:hAnsi="Arial Unicode MS" w:cs="LucidaSans"/>
      <w:sz w:val="23"/>
      <w:lang w:val="en-US" w:bidi="hi-IN"/>
    </w:rPr>
  </w:style>
  <w:style w:type="paragraph" w:customStyle="1" w:styleId="Style4">
    <w:name w:val="Style4"/>
    <w:basedOn w:val="Normal"/>
    <w:uiPriority w:val="99"/>
    <w:rsid w:val="00605E91"/>
    <w:pPr>
      <w:widowControl w:val="0"/>
      <w:suppressAutoHyphens w:val="0"/>
      <w:autoSpaceDE w:val="0"/>
      <w:autoSpaceDN w:val="0"/>
      <w:adjustRightInd w:val="0"/>
      <w:spacing w:line="343" w:lineRule="exact"/>
      <w:ind w:firstLine="706"/>
      <w:jc w:val="both"/>
    </w:pPr>
    <w:rPr>
      <w:rFonts w:ascii="Arial" w:eastAsia="FZSongTi" w:hAnsi="Arial" w:cs="LucidaSans"/>
      <w:sz w:val="24"/>
      <w:szCs w:val="24"/>
      <w:lang w:val="ru-RU" w:eastAsia="zh-CN" w:bidi="hi-IN"/>
    </w:rPr>
  </w:style>
  <w:style w:type="paragraph" w:customStyle="1" w:styleId="Style5">
    <w:name w:val="Style5"/>
    <w:basedOn w:val="Normal"/>
    <w:uiPriority w:val="99"/>
    <w:rsid w:val="00605E91"/>
    <w:pPr>
      <w:widowControl w:val="0"/>
      <w:suppressAutoHyphens w:val="0"/>
      <w:autoSpaceDE w:val="0"/>
      <w:autoSpaceDN w:val="0"/>
      <w:adjustRightInd w:val="0"/>
      <w:spacing w:line="328" w:lineRule="exact"/>
      <w:jc w:val="both"/>
    </w:pPr>
    <w:rPr>
      <w:rFonts w:ascii="Arial" w:eastAsia="FZSongTi" w:hAnsi="Arial" w:cs="LucidaSans"/>
      <w:sz w:val="24"/>
      <w:szCs w:val="24"/>
      <w:lang w:val="ru-RU" w:eastAsia="zh-CN" w:bidi="hi-IN"/>
    </w:rPr>
  </w:style>
  <w:style w:type="paragraph" w:customStyle="1" w:styleId="Style2">
    <w:name w:val="Style2"/>
    <w:basedOn w:val="Normal"/>
    <w:uiPriority w:val="99"/>
    <w:rsid w:val="00605E91"/>
    <w:pPr>
      <w:widowControl w:val="0"/>
      <w:suppressAutoHyphens w:val="0"/>
      <w:autoSpaceDE w:val="0"/>
      <w:autoSpaceDN w:val="0"/>
      <w:adjustRightInd w:val="0"/>
      <w:spacing w:line="326" w:lineRule="exact"/>
      <w:ind w:firstLine="715"/>
      <w:jc w:val="both"/>
    </w:pPr>
    <w:rPr>
      <w:rFonts w:ascii="Arial" w:eastAsia="FZSongTi" w:hAnsi="Arial" w:cs="LucidaSans"/>
      <w:sz w:val="24"/>
      <w:szCs w:val="24"/>
      <w:lang w:val="ru-RU" w:eastAsia="zh-CN" w:bidi="hi-IN"/>
    </w:rPr>
  </w:style>
  <w:style w:type="paragraph" w:customStyle="1" w:styleId="Style3">
    <w:name w:val="Style3"/>
    <w:basedOn w:val="Normal"/>
    <w:uiPriority w:val="99"/>
    <w:rsid w:val="00605E91"/>
    <w:pPr>
      <w:widowControl w:val="0"/>
      <w:suppressAutoHyphens w:val="0"/>
      <w:autoSpaceDE w:val="0"/>
      <w:autoSpaceDN w:val="0"/>
      <w:adjustRightInd w:val="0"/>
      <w:spacing w:line="319" w:lineRule="exact"/>
      <w:ind w:firstLine="533"/>
      <w:jc w:val="both"/>
    </w:pPr>
    <w:rPr>
      <w:rFonts w:ascii="Arial" w:eastAsia="FZSongTi" w:hAnsi="Arial" w:cs="LucidaSans"/>
      <w:sz w:val="24"/>
      <w:szCs w:val="24"/>
      <w:lang w:val="ru-RU" w:eastAsia="zh-CN" w:bidi="hi-IN"/>
    </w:rPr>
  </w:style>
  <w:style w:type="paragraph" w:customStyle="1" w:styleId="Style11">
    <w:name w:val="Style11"/>
    <w:basedOn w:val="Normal"/>
    <w:uiPriority w:val="99"/>
    <w:rsid w:val="00605E91"/>
    <w:pPr>
      <w:widowControl w:val="0"/>
      <w:suppressAutoHyphens w:val="0"/>
      <w:autoSpaceDE w:val="0"/>
      <w:autoSpaceDN w:val="0"/>
      <w:adjustRightInd w:val="0"/>
      <w:spacing w:line="325" w:lineRule="exact"/>
      <w:ind w:firstLine="701"/>
      <w:jc w:val="both"/>
    </w:pPr>
    <w:rPr>
      <w:rFonts w:ascii="Garamond" w:eastAsia="FZSongTi" w:hAnsi="Garamond" w:cs="LucidaSans"/>
      <w:sz w:val="24"/>
      <w:szCs w:val="24"/>
      <w:lang w:val="ru-RU" w:eastAsia="zh-CN" w:bidi="hi-IN"/>
    </w:rPr>
  </w:style>
  <w:style w:type="paragraph" w:styleId="NoSpacing">
    <w:name w:val="No Spacing"/>
    <w:uiPriority w:val="99"/>
    <w:qFormat/>
    <w:rsid w:val="00605E91"/>
    <w:pPr>
      <w:widowControl w:val="0"/>
      <w:autoSpaceDE w:val="0"/>
      <w:autoSpaceDN w:val="0"/>
      <w:adjustRightInd w:val="0"/>
    </w:pPr>
    <w:rPr>
      <w:rFonts w:ascii="Arial" w:eastAsia="FZSongTi" w:hAnsi="Arial" w:cs="LucidaSans"/>
      <w:sz w:val="28"/>
      <w:szCs w:val="28"/>
      <w:lang w:val="ru-RU" w:eastAsia="en-US" w:bidi="hi-IN"/>
    </w:rPr>
  </w:style>
  <w:style w:type="paragraph" w:customStyle="1" w:styleId="Style9">
    <w:name w:val="Style9"/>
    <w:basedOn w:val="Normal"/>
    <w:uiPriority w:val="99"/>
    <w:rsid w:val="00605E91"/>
    <w:pPr>
      <w:widowControl w:val="0"/>
      <w:suppressAutoHyphens w:val="0"/>
      <w:autoSpaceDE w:val="0"/>
      <w:autoSpaceDN w:val="0"/>
      <w:adjustRightInd w:val="0"/>
      <w:spacing w:line="324" w:lineRule="exact"/>
      <w:ind w:firstLine="706"/>
      <w:jc w:val="both"/>
    </w:pPr>
    <w:rPr>
      <w:rFonts w:ascii="Arial" w:eastAsia="FZSongTi" w:hAnsi="Arial" w:cs="LucidaSans"/>
      <w:sz w:val="24"/>
      <w:szCs w:val="24"/>
      <w:lang w:val="ru-RU" w:eastAsia="zh-CN" w:bidi="hi-IN"/>
    </w:rPr>
  </w:style>
  <w:style w:type="paragraph" w:customStyle="1" w:styleId="3f3f3f3f3f3f3f3f3f3f3f3f3f5">
    <w:name w:val="О3fс3fн3fо3fв3fн3fо3fй3f т3fе3fк3fс3fт3f5"/>
    <w:basedOn w:val="Normal"/>
    <w:uiPriority w:val="99"/>
    <w:rsid w:val="00605E91"/>
    <w:pPr>
      <w:widowControl w:val="0"/>
      <w:shd w:val="clear" w:color="auto" w:fill="FFFFFF"/>
      <w:suppressAutoHyphens w:val="0"/>
      <w:autoSpaceDE w:val="0"/>
      <w:autoSpaceDN w:val="0"/>
      <w:adjustRightInd w:val="0"/>
      <w:spacing w:after="300" w:line="322" w:lineRule="exact"/>
    </w:pPr>
    <w:rPr>
      <w:rFonts w:ascii="Calibri" w:eastAsia="FZSongTi" w:hAnsi="Calibri" w:cs="LucidaSans"/>
      <w:sz w:val="27"/>
      <w:szCs w:val="27"/>
      <w:lang w:val="ru-RU" w:bidi="hi-IN"/>
    </w:rPr>
  </w:style>
  <w:style w:type="paragraph" w:customStyle="1" w:styleId="Style8">
    <w:name w:val="Style8"/>
    <w:basedOn w:val="Normal"/>
    <w:uiPriority w:val="99"/>
    <w:rsid w:val="00605E91"/>
    <w:pPr>
      <w:widowControl w:val="0"/>
      <w:suppressAutoHyphens w:val="0"/>
      <w:autoSpaceDE w:val="0"/>
      <w:autoSpaceDN w:val="0"/>
      <w:adjustRightInd w:val="0"/>
      <w:spacing w:line="475" w:lineRule="exact"/>
      <w:ind w:firstLine="720"/>
      <w:jc w:val="both"/>
    </w:pPr>
    <w:rPr>
      <w:rFonts w:ascii="Arial" w:eastAsia="FZSongTi" w:hAnsi="Arial" w:cs="LucidaSans"/>
      <w:sz w:val="24"/>
      <w:szCs w:val="24"/>
      <w:lang w:val="ru-RU" w:eastAsia="zh-CN" w:bidi="hi-IN"/>
    </w:rPr>
  </w:style>
  <w:style w:type="paragraph" w:customStyle="1" w:styleId="Style17">
    <w:name w:val="Style17"/>
    <w:basedOn w:val="Normal"/>
    <w:uiPriority w:val="99"/>
    <w:rsid w:val="00605E91"/>
    <w:pPr>
      <w:widowControl w:val="0"/>
      <w:suppressAutoHyphens w:val="0"/>
      <w:autoSpaceDE w:val="0"/>
      <w:autoSpaceDN w:val="0"/>
      <w:adjustRightInd w:val="0"/>
      <w:spacing w:line="232" w:lineRule="exact"/>
      <w:jc w:val="both"/>
    </w:pPr>
    <w:rPr>
      <w:rFonts w:ascii="Arial" w:eastAsia="FZSongTi" w:hAnsi="Arial" w:cs="LucidaSans"/>
      <w:sz w:val="24"/>
      <w:szCs w:val="24"/>
      <w:lang w:val="ru-RU" w:eastAsia="zh-CN" w:bidi="hi-IN"/>
    </w:rPr>
  </w:style>
  <w:style w:type="paragraph" w:styleId="NormalWeb">
    <w:name w:val="Normal (Web)"/>
    <w:basedOn w:val="Normal"/>
    <w:uiPriority w:val="99"/>
    <w:rsid w:val="00605E91"/>
    <w:pPr>
      <w:widowControl w:val="0"/>
      <w:suppressAutoHyphens w:val="0"/>
      <w:autoSpaceDE w:val="0"/>
      <w:autoSpaceDN w:val="0"/>
      <w:adjustRightInd w:val="0"/>
      <w:spacing w:before="28" w:after="28" w:line="240" w:lineRule="auto"/>
    </w:pPr>
    <w:rPr>
      <w:rFonts w:ascii="Arial" w:eastAsia="FZSongTi" w:hAnsi="Arial" w:cs="Arial"/>
      <w:sz w:val="19"/>
      <w:szCs w:val="19"/>
      <w:lang w:val="ru-RU" w:eastAsia="zh-CN" w:bidi="hi-IN"/>
    </w:rPr>
  </w:style>
  <w:style w:type="paragraph" w:customStyle="1" w:styleId="3f3f3f3f3f3f3f3f3f3f3f3f3f2">
    <w:name w:val="О3fс3fн3fо3fв3fн3fо3fй3f т3fе3fк3fс3fт3f (2)"/>
    <w:basedOn w:val="Normal"/>
    <w:uiPriority w:val="99"/>
    <w:rsid w:val="00605E91"/>
    <w:pPr>
      <w:widowControl w:val="0"/>
      <w:shd w:val="clear" w:color="auto" w:fill="FFFFFF"/>
      <w:suppressAutoHyphens w:val="0"/>
      <w:autoSpaceDE w:val="0"/>
      <w:autoSpaceDN w:val="0"/>
      <w:adjustRightInd w:val="0"/>
      <w:spacing w:after="120" w:line="317" w:lineRule="exact"/>
      <w:jc w:val="center"/>
    </w:pPr>
    <w:rPr>
      <w:rFonts w:ascii="Arial" w:eastAsia="FZSongTi" w:hAnsi="Arial" w:cs="LucidaSans"/>
      <w:b/>
      <w:bCs/>
      <w:lang w:val="ru-RU" w:eastAsia="zh-CN" w:bidi="hi-IN"/>
    </w:rPr>
  </w:style>
  <w:style w:type="paragraph" w:customStyle="1" w:styleId="Style10">
    <w:name w:val="Style10"/>
    <w:basedOn w:val="Normal"/>
    <w:uiPriority w:val="99"/>
    <w:rsid w:val="00605E91"/>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Style14">
    <w:name w:val="Style14"/>
    <w:basedOn w:val="Normal"/>
    <w:uiPriority w:val="99"/>
    <w:rsid w:val="00605E91"/>
    <w:pPr>
      <w:widowControl w:val="0"/>
      <w:suppressAutoHyphens w:val="0"/>
      <w:autoSpaceDE w:val="0"/>
      <w:autoSpaceDN w:val="0"/>
      <w:adjustRightInd w:val="0"/>
      <w:spacing w:line="348" w:lineRule="exact"/>
      <w:ind w:firstLine="701"/>
      <w:jc w:val="both"/>
    </w:pPr>
    <w:rPr>
      <w:rFonts w:ascii="Arial" w:eastAsia="FZSongTi" w:hAnsi="Arial" w:cs="LucidaSans"/>
      <w:sz w:val="24"/>
      <w:szCs w:val="24"/>
      <w:lang w:val="ru-RU" w:eastAsia="zh-CN" w:bidi="hi-IN"/>
    </w:rPr>
  </w:style>
  <w:style w:type="paragraph" w:styleId="ListParagraph">
    <w:name w:val="List Paragraph"/>
    <w:basedOn w:val="Normal"/>
    <w:uiPriority w:val="99"/>
    <w:qFormat/>
    <w:rsid w:val="00605E91"/>
    <w:pPr>
      <w:widowControl w:val="0"/>
      <w:suppressAutoHyphens w:val="0"/>
      <w:autoSpaceDE w:val="0"/>
      <w:autoSpaceDN w:val="0"/>
      <w:adjustRightInd w:val="0"/>
      <w:spacing w:line="240" w:lineRule="auto"/>
      <w:ind w:left="720"/>
    </w:pPr>
    <w:rPr>
      <w:rFonts w:ascii="Arial" w:eastAsia="FZSongTi" w:hAnsi="Arial" w:cs="LucidaSans"/>
      <w:sz w:val="28"/>
      <w:szCs w:val="28"/>
      <w:lang w:val="ru-RU" w:eastAsia="zh-CN" w:bidi="hi-IN"/>
    </w:rPr>
  </w:style>
  <w:style w:type="paragraph" w:customStyle="1" w:styleId="Style1">
    <w:name w:val="Style1"/>
    <w:basedOn w:val="Normal"/>
    <w:uiPriority w:val="99"/>
    <w:rsid w:val="00605E91"/>
    <w:pPr>
      <w:widowControl w:val="0"/>
      <w:suppressAutoHyphens w:val="0"/>
      <w:autoSpaceDE w:val="0"/>
      <w:autoSpaceDN w:val="0"/>
      <w:adjustRightInd w:val="0"/>
      <w:spacing w:line="322" w:lineRule="exact"/>
      <w:ind w:firstLine="713"/>
      <w:jc w:val="both"/>
    </w:pPr>
    <w:rPr>
      <w:rFonts w:ascii="Arial" w:eastAsia="FZSongTi" w:hAnsi="Arial" w:cs="LucidaSans"/>
      <w:sz w:val="24"/>
      <w:szCs w:val="24"/>
      <w:lang w:val="ru-RU" w:eastAsia="zh-CN" w:bidi="hi-IN"/>
    </w:rPr>
  </w:style>
  <w:style w:type="paragraph" w:customStyle="1" w:styleId="Style21">
    <w:name w:val="Style21"/>
    <w:basedOn w:val="Normal"/>
    <w:uiPriority w:val="99"/>
    <w:rsid w:val="00605E91"/>
    <w:pPr>
      <w:widowControl w:val="0"/>
      <w:suppressAutoHyphens w:val="0"/>
      <w:autoSpaceDE w:val="0"/>
      <w:autoSpaceDN w:val="0"/>
      <w:adjustRightInd w:val="0"/>
      <w:spacing w:line="315" w:lineRule="exact"/>
      <w:ind w:firstLine="706"/>
      <w:jc w:val="both"/>
    </w:pPr>
    <w:rPr>
      <w:rFonts w:ascii="Arial" w:eastAsia="FZSongTi" w:hAnsi="Arial" w:cs="LucidaSans"/>
      <w:sz w:val="24"/>
      <w:szCs w:val="24"/>
      <w:lang w:val="ru-RU" w:eastAsia="zh-CN" w:bidi="hi-IN"/>
    </w:rPr>
  </w:style>
  <w:style w:type="paragraph" w:customStyle="1" w:styleId="3f3f3f3f3f3f3f3f3f3f3f2">
    <w:name w:val="А3fб3fз3fа3fц3f с3fп3fи3fс3fк3fа3f2"/>
    <w:basedOn w:val="Normal"/>
    <w:uiPriority w:val="99"/>
    <w:rsid w:val="00605E91"/>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3f3f3f3f3f3f3f3f3f3f3f3f3f20">
    <w:name w:val="О3fс3fн3fо3fв3fн3fо3fй3f т3fе3fк3fс3fт3f2"/>
    <w:basedOn w:val="Normal"/>
    <w:uiPriority w:val="99"/>
    <w:rsid w:val="00605E91"/>
    <w:pPr>
      <w:widowControl w:val="0"/>
      <w:shd w:val="clear" w:color="auto" w:fill="FFFFFF"/>
      <w:suppressAutoHyphens w:val="0"/>
      <w:autoSpaceDE w:val="0"/>
      <w:autoSpaceDN w:val="0"/>
      <w:adjustRightInd w:val="0"/>
      <w:spacing w:line="331" w:lineRule="exact"/>
      <w:jc w:val="center"/>
    </w:pPr>
    <w:rPr>
      <w:rFonts w:ascii="Arial" w:eastAsia="FZSongTi" w:hAnsi="Arial" w:cs="LucidaSans"/>
      <w:color w:val="000000"/>
      <w:sz w:val="28"/>
      <w:szCs w:val="28"/>
      <w:lang w:val="ru-RU" w:eastAsia="zh-CN" w:bidi="hi-IN"/>
    </w:rPr>
  </w:style>
  <w:style w:type="paragraph" w:customStyle="1" w:styleId="3f3f3f3f3f3f3f3f3f3f3f3f3f50">
    <w:name w:val="О3fс3fн3fо3fв3fн3fо3fй3f т3fе3fк3fс3fт3f (5)"/>
    <w:basedOn w:val="Normal"/>
    <w:uiPriority w:val="99"/>
    <w:rsid w:val="00605E91"/>
    <w:pPr>
      <w:widowControl w:val="0"/>
      <w:shd w:val="clear" w:color="auto" w:fill="FFFFFF"/>
      <w:suppressAutoHyphens w:val="0"/>
      <w:autoSpaceDE w:val="0"/>
      <w:autoSpaceDN w:val="0"/>
      <w:adjustRightInd w:val="0"/>
      <w:spacing w:line="278" w:lineRule="exact"/>
      <w:jc w:val="both"/>
    </w:pPr>
    <w:rPr>
      <w:rFonts w:ascii="Arial" w:eastAsia="FZSongTi" w:hAnsi="Arial" w:cs="LucidaSans"/>
      <w:sz w:val="23"/>
      <w:szCs w:val="23"/>
      <w:lang w:val="ru-RU" w:eastAsia="zh-CN" w:bidi="hi-IN"/>
    </w:rPr>
  </w:style>
  <w:style w:type="character" w:customStyle="1" w:styleId="BodyTextChar1">
    <w:name w:val="Body Text Char1"/>
    <w:basedOn w:val="DefaultParagraphFont"/>
    <w:uiPriority w:val="99"/>
    <w:rsid w:val="00605E91"/>
    <w:rPr>
      <w:rFonts w:eastAsia="FZSongTi" w:cs="LucidaSans"/>
      <w:sz w:val="28"/>
      <w:szCs w:val="28"/>
      <w:lang w:val="x-none" w:eastAsia="zh-CN" w:bidi="hi-IN"/>
    </w:rPr>
  </w:style>
  <w:style w:type="character" w:customStyle="1" w:styleId="3f3f3f3f3f3f3f3f3f3f3f3f3f3f3f3f3f">
    <w:name w:val="О3fс3fн3fо3fв3fн3fо3fй3f т3fе3fк3fс3fт3f З3fн3fа3fк3f"/>
    <w:basedOn w:val="DefaultParagraphFont"/>
    <w:uiPriority w:val="99"/>
    <w:rsid w:val="00605E91"/>
    <w:rPr>
      <w:rFonts w:eastAsia="FZSongTi" w:cs="Times New Roman"/>
      <w:sz w:val="20"/>
      <w:lang w:val="x-none" w:eastAsia="zh-CN" w:bidi="hi-IN"/>
    </w:rPr>
  </w:style>
  <w:style w:type="character" w:customStyle="1" w:styleId="3f3f3f3f3f3f3f3f3f3f3f3f3f">
    <w:name w:val="О3fс3fн3fо3fв3fн3fо3fй3f т3fе3fк3fс3fт3f_"/>
    <w:basedOn w:val="DefaultParagraphFont"/>
    <w:uiPriority w:val="99"/>
    <w:rsid w:val="00605E91"/>
    <w:rPr>
      <w:rFonts w:cs="Times New Roman"/>
      <w:sz w:val="27"/>
      <w:szCs w:val="27"/>
      <w:lang w:val="x-none" w:eastAsia="zh-CN" w:bidi="hi-IN"/>
    </w:rPr>
  </w:style>
  <w:style w:type="character" w:customStyle="1" w:styleId="HeaderChar">
    <w:name w:val="Header Char"/>
    <w:basedOn w:val="DefaultParagraphFont"/>
    <w:uiPriority w:val="99"/>
    <w:rsid w:val="00605E91"/>
    <w:rPr>
      <w:rFonts w:eastAsia="FZSongTi" w:cs="Times New Roman"/>
      <w:sz w:val="20"/>
      <w:lang w:val="x-none" w:eastAsia="zh-CN" w:bidi="hi-IN"/>
    </w:rPr>
  </w:style>
  <w:style w:type="character" w:customStyle="1" w:styleId="FooterChar">
    <w:name w:val="Footer Char"/>
    <w:basedOn w:val="DefaultParagraphFont"/>
    <w:uiPriority w:val="99"/>
    <w:rsid w:val="00605E91"/>
    <w:rPr>
      <w:rFonts w:eastAsia="FZSongTi" w:cs="Times New Roman"/>
      <w:sz w:val="20"/>
      <w:lang w:val="x-none" w:eastAsia="zh-CN" w:bidi="hi-IN"/>
    </w:rPr>
  </w:style>
  <w:style w:type="character" w:customStyle="1" w:styleId="Internetlink">
    <w:name w:val="Internet link"/>
    <w:basedOn w:val="DefaultParagraphFont"/>
    <w:uiPriority w:val="99"/>
    <w:rsid w:val="00605E91"/>
    <w:rPr>
      <w:rFonts w:eastAsia="FZSongTi" w:cs="Times New Roman"/>
      <w:color w:val="0000FF"/>
      <w:sz w:val="20"/>
      <w:u w:val="single"/>
    </w:rPr>
  </w:style>
  <w:style w:type="character" w:customStyle="1" w:styleId="3f3f3f3f3f3f3f3f3f3f3f3f3f3">
    <w:name w:val="О3fс3fн3fо3fв3fн3fо3fй3f т3fе3fк3fс3fт3f3"/>
    <w:uiPriority w:val="99"/>
    <w:rsid w:val="00605E91"/>
    <w:rPr>
      <w:rFonts w:ascii="Times New Roman" w:eastAsia="FZSongTi" w:hAnsi="Times New Roman"/>
      <w:color w:val="000000"/>
      <w:sz w:val="27"/>
      <w:lang w:val="x-none" w:eastAsia="zh-CN"/>
    </w:rPr>
  </w:style>
  <w:style w:type="character" w:customStyle="1" w:styleId="3f3f3f3f3f3f3f3f3f3f3f3f">
    <w:name w:val="о3fс3fн3f. т3fе3fк3fс3fт3f З3fн3fа3fк3f"/>
    <w:uiPriority w:val="99"/>
    <w:rsid w:val="00605E91"/>
    <w:rPr>
      <w:rFonts w:ascii="Arial Unicode MS" w:eastAsia="FZSongTi" w:hAnsi="Arial Unicode MS"/>
      <w:sz w:val="20"/>
      <w:lang w:val="en-US" w:eastAsia="en-US"/>
    </w:rPr>
  </w:style>
  <w:style w:type="character" w:customStyle="1" w:styleId="3f3f3f3f3f3f3f3f3f3f3f3f3f3f3f">
    <w:name w:val="А3fб3fз3fа3fц3f с3fп3fи3fс3fк3fа3f З3fн3fа3fк3f"/>
    <w:uiPriority w:val="99"/>
    <w:rsid w:val="00605E91"/>
    <w:rPr>
      <w:rFonts w:eastAsia="FZSongTi"/>
      <w:sz w:val="20"/>
      <w:lang w:val="x-none" w:eastAsia="zh-CN"/>
    </w:rPr>
  </w:style>
  <w:style w:type="character" w:customStyle="1" w:styleId="FontStyle11">
    <w:name w:val="Font Style11"/>
    <w:basedOn w:val="DefaultParagraphFont"/>
    <w:uiPriority w:val="99"/>
    <w:rsid w:val="00605E91"/>
    <w:rPr>
      <w:rFonts w:ascii="Times New Roman" w:eastAsia="FZSongTi" w:hAnsi="Times New Roman" w:cs="Times New Roman"/>
      <w:lang w:val="x-none" w:eastAsia="zh-CN" w:bidi="hi-IN"/>
    </w:rPr>
  </w:style>
  <w:style w:type="character" w:customStyle="1" w:styleId="FontStyle23">
    <w:name w:val="Font Style23"/>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5">
    <w:name w:val="Font Style15"/>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2">
    <w:name w:val="Font Style12"/>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20">
    <w:name w:val="Font Style20"/>
    <w:basedOn w:val="DefaultParagraphFont"/>
    <w:uiPriority w:val="99"/>
    <w:rsid w:val="00605E91"/>
    <w:rPr>
      <w:rFonts w:ascii="Times New Roman" w:eastAsia="FZSongTi" w:hAnsi="Times New Roman" w:cs="Times New Roman"/>
      <w:sz w:val="26"/>
      <w:szCs w:val="26"/>
      <w:lang w:val="x-none" w:eastAsia="zh-CN" w:bidi="hi-IN"/>
    </w:rPr>
  </w:style>
  <w:style w:type="character" w:customStyle="1" w:styleId="FontStyle13">
    <w:name w:val="Font Style13"/>
    <w:basedOn w:val="DefaultParagraphFont"/>
    <w:uiPriority w:val="99"/>
    <w:rsid w:val="00605E91"/>
    <w:rPr>
      <w:rFonts w:ascii="Times New Roman" w:eastAsia="FZSongTi" w:hAnsi="Times New Roman" w:cs="Times New Roman"/>
      <w:sz w:val="26"/>
      <w:szCs w:val="26"/>
      <w:lang w:val="x-none" w:eastAsia="zh-CN" w:bidi="hi-IN"/>
    </w:rPr>
  </w:style>
  <w:style w:type="character" w:customStyle="1" w:styleId="3f3f3f3f3f3f3f3f3f3f3f3f3f21">
    <w:name w:val="О3fс3fн3fо3fв3fн3fо3fй3f т3fе3fк3fс3fт3f (2)_"/>
    <w:uiPriority w:val="99"/>
    <w:rsid w:val="00605E91"/>
    <w:rPr>
      <w:rFonts w:eastAsia="FZSongTi"/>
      <w:b/>
      <w:sz w:val="20"/>
      <w:lang w:val="x-none" w:eastAsia="zh-CN"/>
    </w:rPr>
  </w:style>
  <w:style w:type="character" w:customStyle="1" w:styleId="3f3f3f3f3f3f3f3f3f3f3f3f3f23f3f3f3f3f3f3f3f3f3f3f3f2">
    <w:name w:val="О3fс3fн3fо3fв3fн3fо3fй3f т3fе3fк3fс3fт3f (2) + Н3fе3f п3fо3fл3fу3fж3fи3fр3fн3fы3fй3f2"/>
    <w:basedOn w:val="3f3f3f3f3f3f3f3f3f3f3f3f3f21"/>
    <w:uiPriority w:val="99"/>
    <w:rsid w:val="00605E91"/>
    <w:rPr>
      <w:rFonts w:eastAsia="FZSongTi" w:cs="Times New Roman"/>
      <w:b/>
      <w:bCs/>
      <w:sz w:val="20"/>
      <w:lang w:val="x-none" w:eastAsia="zh-CN" w:bidi="hi-IN"/>
    </w:rPr>
  </w:style>
  <w:style w:type="character" w:customStyle="1" w:styleId="3f3f3f3f3f3f3f3f3f3f3f3f3f3f3f3f3f3f3f3f3f3f3f">
    <w:name w:val="О3fс3fн3fо3fв3fн3fо3fй3f т3fе3fк3fс3fт3f + П3fо3fл3fу3fж3fи3fр3fн3fы3fй3f"/>
    <w:uiPriority w:val="99"/>
    <w:rsid w:val="00605E91"/>
    <w:rPr>
      <w:rFonts w:ascii="Times New Roman" w:eastAsia="FZSongTi" w:hAnsi="Times New Roman"/>
      <w:b/>
      <w:sz w:val="28"/>
      <w:lang w:val="x-none" w:eastAsia="zh-CN"/>
    </w:rPr>
  </w:style>
  <w:style w:type="character" w:customStyle="1" w:styleId="3f3f3f3f3f3f3f3f3f3f3f3f3f3f3f3f3f3f3f">
    <w:name w:val="О3fс3fн3fо3fв3fн3fо3fй3f т3fе3fк3fс3fт3f + К3fу3fр3fс3fи3fв3f"/>
    <w:uiPriority w:val="99"/>
    <w:rsid w:val="00605E91"/>
    <w:rPr>
      <w:rFonts w:ascii="Times New Roman" w:eastAsia="FZSongTi" w:hAnsi="Times New Roman"/>
      <w:i/>
      <w:sz w:val="28"/>
      <w:lang w:val="x-none" w:eastAsia="zh-CN"/>
    </w:rPr>
  </w:style>
  <w:style w:type="character" w:customStyle="1" w:styleId="FontStyle19">
    <w:name w:val="Font Style19"/>
    <w:uiPriority w:val="99"/>
    <w:rsid w:val="00605E91"/>
    <w:rPr>
      <w:rFonts w:ascii="Times New Roman" w:eastAsia="FZSongTi" w:hAnsi="Times New Roman"/>
      <w:sz w:val="26"/>
      <w:lang w:val="x-none" w:eastAsia="zh-CN"/>
    </w:rPr>
  </w:style>
  <w:style w:type="character" w:customStyle="1" w:styleId="FontStyle30">
    <w:name w:val="Font Style30"/>
    <w:basedOn w:val="DefaultParagraphFont"/>
    <w:uiPriority w:val="99"/>
    <w:rsid w:val="00605E91"/>
    <w:rPr>
      <w:rFonts w:ascii="Times New Roman" w:eastAsia="FZSongTi" w:hAnsi="Times New Roman" w:cs="Times New Roman"/>
      <w:sz w:val="18"/>
      <w:szCs w:val="18"/>
      <w:lang w:val="x-none" w:eastAsia="zh-CN" w:bidi="hi-IN"/>
    </w:rPr>
  </w:style>
  <w:style w:type="character" w:customStyle="1" w:styleId="FontStyle27">
    <w:name w:val="Font Style27"/>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6">
    <w:name w:val="Font Style16"/>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7">
    <w:name w:val="Font Style17"/>
    <w:basedOn w:val="DefaultParagraphFont"/>
    <w:uiPriority w:val="99"/>
    <w:rsid w:val="00605E91"/>
    <w:rPr>
      <w:rFonts w:ascii="Times New Roman" w:eastAsia="FZSongTi" w:hAnsi="Times New Roman" w:cs="Times New Roman"/>
      <w:b/>
      <w:bCs/>
      <w:lang w:val="x-none" w:eastAsia="zh-CN" w:bidi="hi-IN"/>
    </w:rPr>
  </w:style>
  <w:style w:type="character" w:customStyle="1" w:styleId="FontStyle24">
    <w:name w:val="Font Style24"/>
    <w:basedOn w:val="DefaultParagraphFont"/>
    <w:uiPriority w:val="99"/>
    <w:rsid w:val="00605E91"/>
    <w:rPr>
      <w:rFonts w:ascii="Times New Roman" w:eastAsia="FZSongTi" w:hAnsi="Times New Roman" w:cs="Times New Roman"/>
      <w:sz w:val="26"/>
      <w:szCs w:val="26"/>
      <w:lang w:val="x-none" w:eastAsia="zh-CN" w:bidi="hi-IN"/>
    </w:rPr>
  </w:style>
  <w:style w:type="character" w:customStyle="1" w:styleId="FontStyle45">
    <w:name w:val="Font Style45"/>
    <w:uiPriority w:val="99"/>
    <w:rsid w:val="00605E91"/>
    <w:rPr>
      <w:rFonts w:ascii="Times New Roman" w:eastAsia="FZSongTi" w:hAnsi="Times New Roman"/>
      <w:lang w:val="x-none" w:eastAsia="zh-CN"/>
    </w:rPr>
  </w:style>
  <w:style w:type="character" w:customStyle="1" w:styleId="FontStyle14">
    <w:name w:val="Font Style14"/>
    <w:uiPriority w:val="99"/>
    <w:rsid w:val="00605E91"/>
    <w:rPr>
      <w:rFonts w:ascii="Times New Roman" w:eastAsia="FZSongTi" w:hAnsi="Times New Roman"/>
      <w:sz w:val="28"/>
      <w:lang w:val="x-none" w:eastAsia="zh-CN"/>
    </w:rPr>
  </w:style>
  <w:style w:type="character" w:customStyle="1" w:styleId="3f3f3f3f3f3f3f3f3f3f3f3f3f15">
    <w:name w:val="О3fс3fн3fо3fв3fн3fо3fй3f т3fе3fк3fс3fт3f + 15"/>
    <w:basedOn w:val="3f3f3f3f3f3f3f3f3f3f3f3f3f"/>
    <w:uiPriority w:val="99"/>
    <w:rsid w:val="00605E91"/>
    <w:rPr>
      <w:rFonts w:ascii="Times New Roman" w:hAnsi="Times New Roman" w:cs="Times New Roman"/>
      <w:b/>
      <w:bCs/>
      <w:sz w:val="31"/>
      <w:szCs w:val="31"/>
      <w:lang w:val="x-none" w:eastAsia="zh-CN" w:bidi="hi-IN"/>
    </w:rPr>
  </w:style>
  <w:style w:type="character" w:customStyle="1" w:styleId="3f3f3f3f3f3f3f3f3f3f3f3f3f51">
    <w:name w:val="О3fс3fн3fо3fв3fн3fо3fй3f т3fе3fк3fс3fт3f (5)_"/>
    <w:basedOn w:val="DefaultParagraphFont"/>
    <w:uiPriority w:val="99"/>
    <w:rsid w:val="00605E91"/>
    <w:rPr>
      <w:rFonts w:cs="Times New Roman"/>
      <w:sz w:val="23"/>
      <w:szCs w:val="23"/>
      <w:lang w:val="x-none" w:eastAsia="zh-CN" w:bidi="hi-IN"/>
    </w:rPr>
  </w:style>
  <w:style w:type="character" w:customStyle="1" w:styleId="3f3f3f3f3f3f3f3f3f3f3f3f3f6">
    <w:name w:val="О3fс3fн3fо3fв3fн3fо3fй3f т3fе3fк3fс3fт3f (6)_"/>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3f3f3f3f3f3f3f3f3f3f3f3f3f60">
    <w:name w:val="О3fс3fн3fо3fв3fн3fо3fй3f т3fе3fк3fс3fт3f (6)"/>
    <w:basedOn w:val="3f3f3f3f3f3f3f3f3f3f3f3f3f6"/>
    <w:uiPriority w:val="99"/>
    <w:rsid w:val="00605E91"/>
    <w:rPr>
      <w:rFonts w:ascii="Times New Roman" w:eastAsia="FZSongTi" w:hAnsi="Times New Roman" w:cs="Times New Roman"/>
      <w:sz w:val="28"/>
      <w:szCs w:val="28"/>
      <w:u w:val="single"/>
      <w:lang w:val="x-none" w:eastAsia="zh-CN" w:bidi="hi-IN"/>
    </w:rPr>
  </w:style>
  <w:style w:type="character" w:customStyle="1" w:styleId="3f3f3f3f3f3f3f3f3f3f3f3f3f3f3f3f3f3f3f3f3f3f3f1">
    <w:name w:val="О3fс3fн3fо3fв3fн3fо3fй3f т3fе3fк3fс3fт3f + П3fо3fл3fу3fж3fи3fр3fн3fы3fй3f1"/>
    <w:basedOn w:val="3f3f3f3f3f3f3f3f3f3f3f3f3f"/>
    <w:uiPriority w:val="99"/>
    <w:rsid w:val="00605E91"/>
    <w:rPr>
      <w:rFonts w:ascii="Times New Roman" w:hAnsi="Times New Roman" w:cs="Times New Roman"/>
      <w:b/>
      <w:bCs/>
      <w:i/>
      <w:iCs/>
      <w:sz w:val="28"/>
      <w:szCs w:val="28"/>
      <w:lang w:val="x-none" w:eastAsia="zh-CN" w:bidi="hi-IN"/>
    </w:rPr>
  </w:style>
  <w:style w:type="character" w:customStyle="1" w:styleId="3f3f3f3f3f3f3f3f3f3f3f3f3f63f3f3f3f3f3f3f3f">
    <w:name w:val="О3fс3fн3fо3fв3fн3fо3fй3f т3fе3fк3fс3fт3f (6) + Н3fе3f к3fу3fр3fс3fи3fв3f"/>
    <w:basedOn w:val="3f3f3f3f3f3f3f3f3f3f3f3f3f6"/>
    <w:uiPriority w:val="99"/>
    <w:rsid w:val="00605E91"/>
    <w:rPr>
      <w:rFonts w:ascii="Times New Roman" w:eastAsia="FZSongTi" w:hAnsi="Times New Roman" w:cs="Times New Roman"/>
      <w:i/>
      <w:iCs/>
      <w:sz w:val="28"/>
      <w:szCs w:val="28"/>
      <w:lang w:val="x-none" w:eastAsia="zh-CN" w:bidi="hi-IN"/>
    </w:rPr>
  </w:style>
  <w:style w:type="character" w:customStyle="1" w:styleId="3f3f3f3f3f3f3f3f3f3f3f3f3f3f3f3f3f3f3f3f3f0pt">
    <w:name w:val="О3fс3fн3fо3fв3fн3fо3fй3f т3fе3fк3fс3fт3f + И3fн3fт3fе3fр3fв3fа3fл3f 0 pt"/>
    <w:basedOn w:val="3f3f3f3f3f3f3f3f3f3f3f3f3f"/>
    <w:uiPriority w:val="99"/>
    <w:rsid w:val="00605E91"/>
    <w:rPr>
      <w:rFonts w:ascii="Times New Roman" w:hAnsi="Times New Roman" w:cs="Times New Roman"/>
      <w:color w:val="000000"/>
      <w:sz w:val="23"/>
      <w:szCs w:val="23"/>
      <w:lang w:val="x-none" w:eastAsia="zh-CN" w:bidi="hi-IN"/>
    </w:rPr>
  </w:style>
  <w:style w:type="character" w:customStyle="1" w:styleId="ListLabel1">
    <w:name w:val="ListLabel 1"/>
    <w:uiPriority w:val="99"/>
    <w:rsid w:val="00605E91"/>
    <w:rPr>
      <w:rFonts w:eastAsia="FZSongTi"/>
      <w:sz w:val="20"/>
      <w:lang w:val="x-none" w:eastAsia="zh-CN"/>
    </w:rPr>
  </w:style>
  <w:style w:type="character" w:customStyle="1" w:styleId="ListLabel2">
    <w:name w:val="ListLabel 2"/>
    <w:uiPriority w:val="99"/>
    <w:rsid w:val="00605E91"/>
    <w:rPr>
      <w:rFonts w:eastAsia="FZSongTi"/>
      <w:color w:val="000000"/>
      <w:sz w:val="28"/>
      <w:lang w:val="x-none" w:eastAsia="zh-CN"/>
    </w:rPr>
  </w:style>
  <w:style w:type="character" w:customStyle="1" w:styleId="ListLabel3">
    <w:name w:val="ListLabel 3"/>
    <w:uiPriority w:val="99"/>
    <w:rsid w:val="00605E91"/>
    <w:rPr>
      <w:rFonts w:eastAsia="FZSongTi"/>
      <w:color w:val="000000"/>
      <w:sz w:val="23"/>
      <w:lang w:val="x-none" w:eastAsia="zh-CN"/>
    </w:rPr>
  </w:style>
  <w:style w:type="character" w:customStyle="1" w:styleId="ListLabel4">
    <w:name w:val="ListLabel 4"/>
    <w:uiPriority w:val="99"/>
    <w:rsid w:val="00605E91"/>
    <w:rPr>
      <w:color w:val="000000"/>
      <w:sz w:val="28"/>
      <w:lang w:val="x-none" w:eastAsia="zh-CN"/>
    </w:rPr>
  </w:style>
  <w:style w:type="character" w:customStyle="1" w:styleId="ListLabel5">
    <w:name w:val="ListLabel 5"/>
    <w:uiPriority w:val="99"/>
    <w:rsid w:val="00605E91"/>
    <w:rPr>
      <w:color w:val="000000"/>
      <w:sz w:val="28"/>
      <w:lang w:val="x-none" w:eastAsia="zh-CN"/>
    </w:rPr>
  </w:style>
  <w:style w:type="character" w:customStyle="1" w:styleId="ListLabel6">
    <w:name w:val="ListLabel 6"/>
    <w:uiPriority w:val="99"/>
    <w:rsid w:val="00605E91"/>
    <w:rPr>
      <w:color w:val="000000"/>
      <w:sz w:val="28"/>
      <w:lang w:val="x-none" w:eastAsia="zh-CN"/>
    </w:rPr>
  </w:style>
  <w:style w:type="character" w:customStyle="1" w:styleId="SingleTxtGChar">
    <w:name w:val="_ Single Txt_G Char"/>
    <w:link w:val="SingleTxtG"/>
    <w:rsid w:val="001779CF"/>
    <w:rPr>
      <w:lang w:eastAsia="en-US"/>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966011"/>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6EAF"/>
    <w:pPr>
      <w:suppressAutoHyphens/>
      <w:spacing w:line="240" w:lineRule="atLeast"/>
    </w:pPr>
    <w:rPr>
      <w:lang w:eastAsia="en-US"/>
    </w:rPr>
  </w:style>
  <w:style w:type="paragraph" w:styleId="Heading1">
    <w:name w:val="heading 1"/>
    <w:aliases w:val="Table_G"/>
    <w:basedOn w:val="SingleTxtG"/>
    <w:next w:val="SingleTxtG"/>
    <w:link w:val="Heading1Char"/>
    <w:uiPriority w:val="99"/>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1"/>
    <w:uiPriority w:val="99"/>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RSC_WP (footnotes) Char Char,RSC_WP (footnotes),Footnote Text OCR,Footnote Text Char3,Footnote Text Char Char,Footnote Text Char2 Char Char Char Char Char Char Char Char Char Char Char Char Char,Char3 Char Char,Char3,Cha,LLV_Fußnotente"/>
    <w:basedOn w:val="Normal"/>
    <w:link w:val="FootnoteTextChar"/>
    <w:rsid w:val="00416EAF"/>
    <w:pPr>
      <w:tabs>
        <w:tab w:val="right" w:pos="1021"/>
      </w:tabs>
      <w:spacing w:line="220" w:lineRule="exact"/>
      <w:ind w:left="1134" w:right="1134" w:hanging="1134"/>
    </w:pPr>
    <w:rPr>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basedOn w:val="FootnoteReference"/>
    <w:rsid w:val="00416EAF"/>
    <w:rPr>
      <w:rFonts w:ascii="Times New Roman" w:hAnsi="Times New Roman"/>
      <w:sz w:val="18"/>
      <w:vertAlign w:val="superscript"/>
    </w:rPr>
  </w:style>
  <w:style w:type="character" w:styleId="FootnoteReference">
    <w:name w:val="footnote reference"/>
    <w:aliases w:val="4_G,4_GA,Footnotes refss,Style 10,ftref,BVI fnr Znak,BVI fnr Car Car Znak,BVI fnr Car Znak,BVI fnr Car Car Car Car Znak,BVI fnr Car Car Car Car Char Znak Znak,Footnote number,4_GR,Footnote Ref,16 Point,Superscript 6 Point,Footnote,Ref"/>
    <w:rsid w:val="00416EAF"/>
    <w:rPr>
      <w:rFonts w:ascii="Times New Roman" w:hAnsi="Times New Roman"/>
      <w:sz w:val="18"/>
      <w:vertAlign w:val="superscript"/>
    </w:rPr>
  </w:style>
  <w:style w:type="character" w:styleId="PageNumber">
    <w:name w:val="page number"/>
    <w:aliases w:val="7_G"/>
    <w:uiPriority w:val="99"/>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link w:val="FooterChar1"/>
    <w:uiPriority w:val="99"/>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605E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05E91"/>
    <w:rPr>
      <w:rFonts w:ascii="Tahoma" w:hAnsi="Tahoma" w:cs="Tahoma"/>
      <w:sz w:val="16"/>
      <w:szCs w:val="16"/>
      <w:lang w:eastAsia="en-US"/>
    </w:rPr>
  </w:style>
  <w:style w:type="character" w:customStyle="1" w:styleId="FootnoteTextChar">
    <w:name w:val="Footnote Text Char"/>
    <w:aliases w:val="5_G Char,RSC_WP (footnotes) Char Char Char,RSC_WP (footnotes) Char,Footnote Text OCR Char,Footnote Text Char3 Char,Footnote Text Char Char Char,Footnote Text Char2 Char Char Char Char Char Char Char Char Char Char Char Char Char Char"/>
    <w:basedOn w:val="DefaultParagraphFont"/>
    <w:link w:val="FootnoteText"/>
    <w:locked/>
    <w:rsid w:val="00605E91"/>
    <w:rPr>
      <w:sz w:val="18"/>
      <w:lang w:eastAsia="en-US"/>
    </w:rPr>
  </w:style>
  <w:style w:type="character" w:customStyle="1" w:styleId="apple-converted-space">
    <w:name w:val="apple-converted-space"/>
    <w:basedOn w:val="DefaultParagraphFont"/>
    <w:rsid w:val="00605E91"/>
  </w:style>
  <w:style w:type="numbering" w:customStyle="1" w:styleId="NoList1">
    <w:name w:val="No List1"/>
    <w:next w:val="NoList"/>
    <w:uiPriority w:val="99"/>
    <w:semiHidden/>
    <w:unhideWhenUsed/>
    <w:rsid w:val="00605E91"/>
  </w:style>
  <w:style w:type="paragraph" w:styleId="Title">
    <w:name w:val="Title"/>
    <w:basedOn w:val="Normal"/>
    <w:next w:val="BodyText"/>
    <w:link w:val="TitleChar"/>
    <w:uiPriority w:val="99"/>
    <w:qFormat/>
    <w:rsid w:val="00605E91"/>
    <w:pPr>
      <w:keepNext/>
      <w:widowControl w:val="0"/>
      <w:suppressAutoHyphens w:val="0"/>
      <w:autoSpaceDE w:val="0"/>
      <w:autoSpaceDN w:val="0"/>
      <w:adjustRightInd w:val="0"/>
      <w:spacing w:before="240" w:after="120" w:line="240" w:lineRule="auto"/>
    </w:pPr>
    <w:rPr>
      <w:rFonts w:ascii="Arial" w:eastAsia="FZHeiTi" w:hAnsi="Arial"/>
      <w:sz w:val="28"/>
      <w:szCs w:val="28"/>
      <w:lang w:val="ru-RU" w:eastAsia="zh-CN" w:bidi="hi-IN"/>
    </w:rPr>
  </w:style>
  <w:style w:type="character" w:customStyle="1" w:styleId="TitleChar">
    <w:name w:val="Title Char"/>
    <w:basedOn w:val="DefaultParagraphFont"/>
    <w:link w:val="Title"/>
    <w:uiPriority w:val="99"/>
    <w:rsid w:val="00605E91"/>
    <w:rPr>
      <w:rFonts w:ascii="Arial" w:eastAsia="FZHeiTi" w:hAnsi="Arial"/>
      <w:sz w:val="28"/>
      <w:szCs w:val="28"/>
      <w:lang w:val="ru-RU" w:eastAsia="zh-CN" w:bidi="hi-IN"/>
    </w:rPr>
  </w:style>
  <w:style w:type="character" w:customStyle="1" w:styleId="Heading1Char">
    <w:name w:val="Heading 1 Char"/>
    <w:aliases w:val="Table_G Char"/>
    <w:basedOn w:val="DefaultParagraphFont"/>
    <w:link w:val="Heading1"/>
    <w:uiPriority w:val="99"/>
    <w:locked/>
    <w:rsid w:val="00605E91"/>
    <w:rPr>
      <w:lang w:eastAsia="en-US"/>
    </w:rPr>
  </w:style>
  <w:style w:type="paragraph" w:styleId="BodyText">
    <w:name w:val="Body Text"/>
    <w:basedOn w:val="Normal"/>
    <w:link w:val="BodyTextChar2"/>
    <w:uiPriority w:val="99"/>
    <w:rsid w:val="00605E91"/>
    <w:pPr>
      <w:widowControl w:val="0"/>
      <w:shd w:val="clear" w:color="auto" w:fill="FFFFFF"/>
      <w:suppressAutoHyphens w:val="0"/>
      <w:autoSpaceDE w:val="0"/>
      <w:autoSpaceDN w:val="0"/>
      <w:adjustRightInd w:val="0"/>
      <w:spacing w:after="300" w:line="346" w:lineRule="exact"/>
      <w:jc w:val="center"/>
    </w:pPr>
    <w:rPr>
      <w:rFonts w:ascii="Arial" w:eastAsia="FZSongTi" w:hAnsi="Arial" w:cs="LucidaSans"/>
      <w:sz w:val="27"/>
      <w:szCs w:val="27"/>
      <w:lang w:val="ru-RU" w:eastAsia="zh-CN" w:bidi="hi-IN"/>
    </w:rPr>
  </w:style>
  <w:style w:type="character" w:customStyle="1" w:styleId="BodyTextChar">
    <w:name w:val="Body Text Char"/>
    <w:basedOn w:val="DefaultParagraphFont"/>
    <w:uiPriority w:val="99"/>
    <w:rsid w:val="00605E91"/>
    <w:rPr>
      <w:lang w:eastAsia="en-US"/>
    </w:rPr>
  </w:style>
  <w:style w:type="paragraph" w:styleId="List">
    <w:name w:val="List"/>
    <w:basedOn w:val="Normal"/>
    <w:uiPriority w:val="99"/>
    <w:rsid w:val="00605E91"/>
    <w:pPr>
      <w:widowControl w:val="0"/>
      <w:suppressAutoHyphens w:val="0"/>
      <w:autoSpaceDE w:val="0"/>
      <w:autoSpaceDN w:val="0"/>
      <w:adjustRightInd w:val="0"/>
      <w:spacing w:line="240" w:lineRule="auto"/>
      <w:jc w:val="both"/>
    </w:pPr>
    <w:rPr>
      <w:rFonts w:ascii="Arial" w:eastAsia="FZSongTi" w:hAnsi="Arial" w:cs="Tahoma"/>
      <w:sz w:val="28"/>
      <w:lang w:val="ru-RU" w:eastAsia="ru-RU"/>
    </w:rPr>
  </w:style>
  <w:style w:type="character" w:customStyle="1" w:styleId="BodyTextChar2">
    <w:name w:val="Body Text Char2"/>
    <w:basedOn w:val="DefaultParagraphFont"/>
    <w:link w:val="BodyText"/>
    <w:uiPriority w:val="99"/>
    <w:locked/>
    <w:rsid w:val="00605E91"/>
    <w:rPr>
      <w:rFonts w:ascii="Arial" w:eastAsia="FZSongTi" w:hAnsi="Arial" w:cs="LucidaSans"/>
      <w:sz w:val="27"/>
      <w:szCs w:val="27"/>
      <w:shd w:val="clear" w:color="auto" w:fill="FFFFFF"/>
      <w:lang w:val="ru-RU" w:eastAsia="zh-CN" w:bidi="hi-IN"/>
    </w:rPr>
  </w:style>
  <w:style w:type="paragraph" w:styleId="Caption">
    <w:name w:val="caption"/>
    <w:basedOn w:val="Normal"/>
    <w:uiPriority w:val="99"/>
    <w:qFormat/>
    <w:rsid w:val="00605E91"/>
    <w:pPr>
      <w:widowControl w:val="0"/>
      <w:suppressAutoHyphens w:val="0"/>
      <w:autoSpaceDE w:val="0"/>
      <w:autoSpaceDN w:val="0"/>
      <w:adjustRightInd w:val="0"/>
      <w:spacing w:before="120" w:after="120" w:line="240" w:lineRule="auto"/>
    </w:pPr>
    <w:rPr>
      <w:rFonts w:ascii="LucidaSans" w:eastAsia="FZSongTi" w:hAnsi="Arial" w:cs="LucidaSans"/>
      <w:i/>
      <w:iCs/>
      <w:szCs w:val="24"/>
      <w:lang w:val="ru-RU" w:eastAsia="zh-CN" w:bidi="hi-IN"/>
    </w:rPr>
  </w:style>
  <w:style w:type="paragraph" w:customStyle="1" w:styleId="Index">
    <w:name w:val="Index"/>
    <w:basedOn w:val="Normal"/>
    <w:uiPriority w:val="99"/>
    <w:rsid w:val="00605E91"/>
    <w:pPr>
      <w:widowControl w:val="0"/>
      <w:suppressAutoHyphens w:val="0"/>
      <w:autoSpaceDE w:val="0"/>
      <w:autoSpaceDN w:val="0"/>
      <w:adjustRightInd w:val="0"/>
      <w:spacing w:line="240" w:lineRule="auto"/>
    </w:pPr>
    <w:rPr>
      <w:rFonts w:ascii="LucidaSans" w:eastAsia="FZSongTi" w:hAnsi="Arial" w:cs="LucidaSans"/>
      <w:sz w:val="28"/>
      <w:szCs w:val="28"/>
      <w:lang w:val="ru-RU" w:eastAsia="zh-CN" w:bidi="hi-IN"/>
    </w:rPr>
  </w:style>
  <w:style w:type="paragraph" w:customStyle="1" w:styleId="3f3f3f3f3f3f3f3f3f3f3f3f3f1">
    <w:name w:val="О3fс3fн3fо3fв3fн3fо3fй3f т3fе3fк3fс3fт3f1"/>
    <w:basedOn w:val="Normal"/>
    <w:uiPriority w:val="99"/>
    <w:rsid w:val="00605E91"/>
    <w:pPr>
      <w:widowControl w:val="0"/>
      <w:shd w:val="clear" w:color="auto" w:fill="FFFFFF"/>
      <w:suppressAutoHyphens w:val="0"/>
      <w:autoSpaceDE w:val="0"/>
      <w:autoSpaceDN w:val="0"/>
      <w:adjustRightInd w:val="0"/>
      <w:spacing w:after="420" w:line="322" w:lineRule="exact"/>
      <w:jc w:val="center"/>
    </w:pPr>
    <w:rPr>
      <w:rFonts w:ascii="Arial" w:eastAsia="FZSongTi" w:hAnsi="Arial" w:cs="LucidaSans"/>
      <w:sz w:val="27"/>
      <w:szCs w:val="27"/>
      <w:lang w:val="ru-RU" w:eastAsia="zh-CN" w:bidi="hi-IN"/>
    </w:rPr>
  </w:style>
  <w:style w:type="character" w:customStyle="1" w:styleId="BalloonTextChar1">
    <w:name w:val="Balloon Text Char1"/>
    <w:basedOn w:val="DefaultParagraphFont"/>
    <w:uiPriority w:val="99"/>
    <w:semiHidden/>
    <w:locked/>
    <w:rsid w:val="00605E91"/>
    <w:rPr>
      <w:rFonts w:ascii="Tahoma" w:eastAsia="FZSongTi" w:hAnsi="Tahoma" w:cs="Mangal"/>
      <w:sz w:val="14"/>
      <w:szCs w:val="14"/>
      <w:lang w:val="x-none" w:eastAsia="zh-CN" w:bidi="hi-IN"/>
    </w:rPr>
  </w:style>
  <w:style w:type="character" w:customStyle="1" w:styleId="HeaderChar1">
    <w:name w:val="Header Char1"/>
    <w:aliases w:val="6_G Char"/>
    <w:basedOn w:val="DefaultParagraphFont"/>
    <w:link w:val="Header"/>
    <w:uiPriority w:val="99"/>
    <w:locked/>
    <w:rsid w:val="00605E91"/>
    <w:rPr>
      <w:b/>
      <w:sz w:val="18"/>
      <w:lang w:eastAsia="en-US"/>
    </w:rPr>
  </w:style>
  <w:style w:type="paragraph" w:customStyle="1" w:styleId="3f3f3f3f3f3f3f3f3f3f3f1">
    <w:name w:val="А3fб3fз3fа3fц3f с3fп3fи3fс3fк3fа3f1"/>
    <w:basedOn w:val="Normal"/>
    <w:uiPriority w:val="99"/>
    <w:rsid w:val="00605E91"/>
    <w:pPr>
      <w:widowControl w:val="0"/>
      <w:suppressAutoHyphens w:val="0"/>
      <w:autoSpaceDE w:val="0"/>
      <w:autoSpaceDN w:val="0"/>
      <w:adjustRightInd w:val="0"/>
      <w:spacing w:after="200" w:line="276" w:lineRule="auto"/>
      <w:ind w:left="720"/>
    </w:pPr>
    <w:rPr>
      <w:rFonts w:ascii="Calibri" w:eastAsia="FZSongTi" w:hAnsi="Calibri" w:cs="LucidaSans"/>
      <w:sz w:val="22"/>
      <w:szCs w:val="22"/>
      <w:lang w:val="ru-RU" w:bidi="hi-IN"/>
    </w:rPr>
  </w:style>
  <w:style w:type="character" w:customStyle="1" w:styleId="FooterChar1">
    <w:name w:val="Footer Char1"/>
    <w:aliases w:val="3_G Char"/>
    <w:basedOn w:val="DefaultParagraphFont"/>
    <w:link w:val="Footer"/>
    <w:uiPriority w:val="99"/>
    <w:locked/>
    <w:rsid w:val="00605E91"/>
    <w:rPr>
      <w:sz w:val="16"/>
      <w:lang w:eastAsia="en-US"/>
    </w:rPr>
  </w:style>
  <w:style w:type="paragraph" w:styleId="BodyTextIndent">
    <w:name w:val="Body Text Indent"/>
    <w:basedOn w:val="Normal"/>
    <w:link w:val="BodyTextIndentChar1"/>
    <w:uiPriority w:val="99"/>
    <w:rsid w:val="00605E91"/>
    <w:pPr>
      <w:widowControl w:val="0"/>
      <w:suppressAutoHyphens w:val="0"/>
      <w:autoSpaceDE w:val="0"/>
      <w:autoSpaceDN w:val="0"/>
      <w:adjustRightInd w:val="0"/>
      <w:spacing w:after="120" w:line="240" w:lineRule="auto"/>
      <w:ind w:left="283"/>
    </w:pPr>
    <w:rPr>
      <w:rFonts w:ascii="Arial" w:eastAsia="FZSongTi" w:hAnsi="Arial" w:cs="LucidaSans"/>
      <w:sz w:val="28"/>
      <w:szCs w:val="28"/>
      <w:lang w:val="ru-RU" w:eastAsia="zh-CN" w:bidi="hi-IN"/>
    </w:rPr>
  </w:style>
  <w:style w:type="character" w:customStyle="1" w:styleId="BodyTextIndentChar">
    <w:name w:val="Body Text Indent Char"/>
    <w:basedOn w:val="DefaultParagraphFont"/>
    <w:uiPriority w:val="99"/>
    <w:rsid w:val="00605E91"/>
    <w:rPr>
      <w:lang w:eastAsia="en-US"/>
    </w:rPr>
  </w:style>
  <w:style w:type="paragraph" w:customStyle="1" w:styleId="ConsNormal">
    <w:name w:val="ConsNormal"/>
    <w:uiPriority w:val="99"/>
    <w:rsid w:val="00605E91"/>
    <w:pPr>
      <w:widowControl w:val="0"/>
      <w:autoSpaceDE w:val="0"/>
      <w:autoSpaceDN w:val="0"/>
      <w:adjustRightInd w:val="0"/>
      <w:ind w:right="19772" w:firstLine="720"/>
    </w:pPr>
    <w:rPr>
      <w:rFonts w:ascii="Arial" w:eastAsia="FZSongTi" w:hAnsi="Arial" w:cs="Arial"/>
      <w:lang w:val="ru-RU" w:eastAsia="zh-CN" w:bidi="hi-IN"/>
    </w:rPr>
  </w:style>
  <w:style w:type="character" w:customStyle="1" w:styleId="BodyTextIndentChar1">
    <w:name w:val="Body Text Indent Char1"/>
    <w:basedOn w:val="DefaultParagraphFont"/>
    <w:link w:val="BodyTextIndent"/>
    <w:uiPriority w:val="99"/>
    <w:locked/>
    <w:rsid w:val="00605E91"/>
    <w:rPr>
      <w:rFonts w:ascii="Arial" w:eastAsia="FZSongTi" w:hAnsi="Arial" w:cs="LucidaSans"/>
      <w:sz w:val="28"/>
      <w:szCs w:val="28"/>
      <w:lang w:val="ru-RU" w:eastAsia="zh-CN" w:bidi="hi-IN"/>
    </w:rPr>
  </w:style>
  <w:style w:type="paragraph" w:customStyle="1" w:styleId="ConsPlusNormal">
    <w:name w:val="ConsPlusNormal"/>
    <w:uiPriority w:val="99"/>
    <w:rsid w:val="00605E91"/>
    <w:pPr>
      <w:widowControl w:val="0"/>
      <w:autoSpaceDE w:val="0"/>
      <w:autoSpaceDN w:val="0"/>
      <w:adjustRightInd w:val="0"/>
      <w:ind w:firstLine="720"/>
    </w:pPr>
    <w:rPr>
      <w:rFonts w:ascii="Arial" w:eastAsia="FZSongTi" w:hAnsi="Arial" w:cs="Arial"/>
      <w:lang w:val="ru-RU" w:eastAsia="zh-CN" w:bidi="hi-IN"/>
    </w:rPr>
  </w:style>
  <w:style w:type="paragraph" w:customStyle="1" w:styleId="ListParagraph1">
    <w:name w:val="List Paragraph1"/>
    <w:basedOn w:val="Normal"/>
    <w:uiPriority w:val="99"/>
    <w:rsid w:val="00605E91"/>
    <w:pPr>
      <w:widowControl w:val="0"/>
      <w:suppressAutoHyphens w:val="0"/>
      <w:autoSpaceDE w:val="0"/>
      <w:autoSpaceDN w:val="0"/>
      <w:adjustRightInd w:val="0"/>
      <w:spacing w:line="240" w:lineRule="auto"/>
      <w:ind w:left="720"/>
    </w:pPr>
    <w:rPr>
      <w:rFonts w:ascii="Arial" w:eastAsia="FZSongTi" w:hAnsi="Arial" w:cs="LucidaSans"/>
      <w:sz w:val="28"/>
      <w:lang w:val="ru-RU" w:eastAsia="zh-CN" w:bidi="hi-IN"/>
    </w:rPr>
  </w:style>
  <w:style w:type="paragraph" w:customStyle="1" w:styleId="3f3f3f3f3f3f3f3f">
    <w:name w:val="о3fс3fн3f. т3fе3fк3fс3fт3f"/>
    <w:basedOn w:val="Normal"/>
    <w:uiPriority w:val="99"/>
    <w:rsid w:val="00605E91"/>
    <w:pPr>
      <w:widowControl w:val="0"/>
      <w:tabs>
        <w:tab w:val="left" w:pos="740"/>
      </w:tabs>
      <w:suppressAutoHyphens w:val="0"/>
      <w:autoSpaceDE w:val="0"/>
      <w:autoSpaceDN w:val="0"/>
      <w:adjustRightInd w:val="0"/>
      <w:spacing w:after="240" w:line="240" w:lineRule="auto"/>
      <w:jc w:val="both"/>
    </w:pPr>
    <w:rPr>
      <w:rFonts w:ascii="Arial Unicode MS" w:eastAsia="FZSongTi" w:hAnsi="Arial Unicode MS" w:cs="LucidaSans"/>
      <w:sz w:val="23"/>
      <w:lang w:val="en-US" w:bidi="hi-IN"/>
    </w:rPr>
  </w:style>
  <w:style w:type="paragraph" w:customStyle="1" w:styleId="Style4">
    <w:name w:val="Style4"/>
    <w:basedOn w:val="Normal"/>
    <w:uiPriority w:val="99"/>
    <w:rsid w:val="00605E91"/>
    <w:pPr>
      <w:widowControl w:val="0"/>
      <w:suppressAutoHyphens w:val="0"/>
      <w:autoSpaceDE w:val="0"/>
      <w:autoSpaceDN w:val="0"/>
      <w:adjustRightInd w:val="0"/>
      <w:spacing w:line="343" w:lineRule="exact"/>
      <w:ind w:firstLine="706"/>
      <w:jc w:val="both"/>
    </w:pPr>
    <w:rPr>
      <w:rFonts w:ascii="Arial" w:eastAsia="FZSongTi" w:hAnsi="Arial" w:cs="LucidaSans"/>
      <w:sz w:val="24"/>
      <w:szCs w:val="24"/>
      <w:lang w:val="ru-RU" w:eastAsia="zh-CN" w:bidi="hi-IN"/>
    </w:rPr>
  </w:style>
  <w:style w:type="paragraph" w:customStyle="1" w:styleId="Style5">
    <w:name w:val="Style5"/>
    <w:basedOn w:val="Normal"/>
    <w:uiPriority w:val="99"/>
    <w:rsid w:val="00605E91"/>
    <w:pPr>
      <w:widowControl w:val="0"/>
      <w:suppressAutoHyphens w:val="0"/>
      <w:autoSpaceDE w:val="0"/>
      <w:autoSpaceDN w:val="0"/>
      <w:adjustRightInd w:val="0"/>
      <w:spacing w:line="328" w:lineRule="exact"/>
      <w:jc w:val="both"/>
    </w:pPr>
    <w:rPr>
      <w:rFonts w:ascii="Arial" w:eastAsia="FZSongTi" w:hAnsi="Arial" w:cs="LucidaSans"/>
      <w:sz w:val="24"/>
      <w:szCs w:val="24"/>
      <w:lang w:val="ru-RU" w:eastAsia="zh-CN" w:bidi="hi-IN"/>
    </w:rPr>
  </w:style>
  <w:style w:type="paragraph" w:customStyle="1" w:styleId="Style2">
    <w:name w:val="Style2"/>
    <w:basedOn w:val="Normal"/>
    <w:uiPriority w:val="99"/>
    <w:rsid w:val="00605E91"/>
    <w:pPr>
      <w:widowControl w:val="0"/>
      <w:suppressAutoHyphens w:val="0"/>
      <w:autoSpaceDE w:val="0"/>
      <w:autoSpaceDN w:val="0"/>
      <w:adjustRightInd w:val="0"/>
      <w:spacing w:line="326" w:lineRule="exact"/>
      <w:ind w:firstLine="715"/>
      <w:jc w:val="both"/>
    </w:pPr>
    <w:rPr>
      <w:rFonts w:ascii="Arial" w:eastAsia="FZSongTi" w:hAnsi="Arial" w:cs="LucidaSans"/>
      <w:sz w:val="24"/>
      <w:szCs w:val="24"/>
      <w:lang w:val="ru-RU" w:eastAsia="zh-CN" w:bidi="hi-IN"/>
    </w:rPr>
  </w:style>
  <w:style w:type="paragraph" w:customStyle="1" w:styleId="Style3">
    <w:name w:val="Style3"/>
    <w:basedOn w:val="Normal"/>
    <w:uiPriority w:val="99"/>
    <w:rsid w:val="00605E91"/>
    <w:pPr>
      <w:widowControl w:val="0"/>
      <w:suppressAutoHyphens w:val="0"/>
      <w:autoSpaceDE w:val="0"/>
      <w:autoSpaceDN w:val="0"/>
      <w:adjustRightInd w:val="0"/>
      <w:spacing w:line="319" w:lineRule="exact"/>
      <w:ind w:firstLine="533"/>
      <w:jc w:val="both"/>
    </w:pPr>
    <w:rPr>
      <w:rFonts w:ascii="Arial" w:eastAsia="FZSongTi" w:hAnsi="Arial" w:cs="LucidaSans"/>
      <w:sz w:val="24"/>
      <w:szCs w:val="24"/>
      <w:lang w:val="ru-RU" w:eastAsia="zh-CN" w:bidi="hi-IN"/>
    </w:rPr>
  </w:style>
  <w:style w:type="paragraph" w:customStyle="1" w:styleId="Style11">
    <w:name w:val="Style11"/>
    <w:basedOn w:val="Normal"/>
    <w:uiPriority w:val="99"/>
    <w:rsid w:val="00605E91"/>
    <w:pPr>
      <w:widowControl w:val="0"/>
      <w:suppressAutoHyphens w:val="0"/>
      <w:autoSpaceDE w:val="0"/>
      <w:autoSpaceDN w:val="0"/>
      <w:adjustRightInd w:val="0"/>
      <w:spacing w:line="325" w:lineRule="exact"/>
      <w:ind w:firstLine="701"/>
      <w:jc w:val="both"/>
    </w:pPr>
    <w:rPr>
      <w:rFonts w:ascii="Garamond" w:eastAsia="FZSongTi" w:hAnsi="Garamond" w:cs="LucidaSans"/>
      <w:sz w:val="24"/>
      <w:szCs w:val="24"/>
      <w:lang w:val="ru-RU" w:eastAsia="zh-CN" w:bidi="hi-IN"/>
    </w:rPr>
  </w:style>
  <w:style w:type="paragraph" w:styleId="NoSpacing">
    <w:name w:val="No Spacing"/>
    <w:uiPriority w:val="99"/>
    <w:qFormat/>
    <w:rsid w:val="00605E91"/>
    <w:pPr>
      <w:widowControl w:val="0"/>
      <w:autoSpaceDE w:val="0"/>
      <w:autoSpaceDN w:val="0"/>
      <w:adjustRightInd w:val="0"/>
    </w:pPr>
    <w:rPr>
      <w:rFonts w:ascii="Arial" w:eastAsia="FZSongTi" w:hAnsi="Arial" w:cs="LucidaSans"/>
      <w:sz w:val="28"/>
      <w:szCs w:val="28"/>
      <w:lang w:val="ru-RU" w:eastAsia="en-US" w:bidi="hi-IN"/>
    </w:rPr>
  </w:style>
  <w:style w:type="paragraph" w:customStyle="1" w:styleId="Style9">
    <w:name w:val="Style9"/>
    <w:basedOn w:val="Normal"/>
    <w:uiPriority w:val="99"/>
    <w:rsid w:val="00605E91"/>
    <w:pPr>
      <w:widowControl w:val="0"/>
      <w:suppressAutoHyphens w:val="0"/>
      <w:autoSpaceDE w:val="0"/>
      <w:autoSpaceDN w:val="0"/>
      <w:adjustRightInd w:val="0"/>
      <w:spacing w:line="324" w:lineRule="exact"/>
      <w:ind w:firstLine="706"/>
      <w:jc w:val="both"/>
    </w:pPr>
    <w:rPr>
      <w:rFonts w:ascii="Arial" w:eastAsia="FZSongTi" w:hAnsi="Arial" w:cs="LucidaSans"/>
      <w:sz w:val="24"/>
      <w:szCs w:val="24"/>
      <w:lang w:val="ru-RU" w:eastAsia="zh-CN" w:bidi="hi-IN"/>
    </w:rPr>
  </w:style>
  <w:style w:type="paragraph" w:customStyle="1" w:styleId="3f3f3f3f3f3f3f3f3f3f3f3f3f5">
    <w:name w:val="О3fс3fн3fо3fв3fн3fо3fй3f т3fе3fк3fс3fт3f5"/>
    <w:basedOn w:val="Normal"/>
    <w:uiPriority w:val="99"/>
    <w:rsid w:val="00605E91"/>
    <w:pPr>
      <w:widowControl w:val="0"/>
      <w:shd w:val="clear" w:color="auto" w:fill="FFFFFF"/>
      <w:suppressAutoHyphens w:val="0"/>
      <w:autoSpaceDE w:val="0"/>
      <w:autoSpaceDN w:val="0"/>
      <w:adjustRightInd w:val="0"/>
      <w:spacing w:after="300" w:line="322" w:lineRule="exact"/>
    </w:pPr>
    <w:rPr>
      <w:rFonts w:ascii="Calibri" w:eastAsia="FZSongTi" w:hAnsi="Calibri" w:cs="LucidaSans"/>
      <w:sz w:val="27"/>
      <w:szCs w:val="27"/>
      <w:lang w:val="ru-RU" w:bidi="hi-IN"/>
    </w:rPr>
  </w:style>
  <w:style w:type="paragraph" w:customStyle="1" w:styleId="Style8">
    <w:name w:val="Style8"/>
    <w:basedOn w:val="Normal"/>
    <w:uiPriority w:val="99"/>
    <w:rsid w:val="00605E91"/>
    <w:pPr>
      <w:widowControl w:val="0"/>
      <w:suppressAutoHyphens w:val="0"/>
      <w:autoSpaceDE w:val="0"/>
      <w:autoSpaceDN w:val="0"/>
      <w:adjustRightInd w:val="0"/>
      <w:spacing w:line="475" w:lineRule="exact"/>
      <w:ind w:firstLine="720"/>
      <w:jc w:val="both"/>
    </w:pPr>
    <w:rPr>
      <w:rFonts w:ascii="Arial" w:eastAsia="FZSongTi" w:hAnsi="Arial" w:cs="LucidaSans"/>
      <w:sz w:val="24"/>
      <w:szCs w:val="24"/>
      <w:lang w:val="ru-RU" w:eastAsia="zh-CN" w:bidi="hi-IN"/>
    </w:rPr>
  </w:style>
  <w:style w:type="paragraph" w:customStyle="1" w:styleId="Style17">
    <w:name w:val="Style17"/>
    <w:basedOn w:val="Normal"/>
    <w:uiPriority w:val="99"/>
    <w:rsid w:val="00605E91"/>
    <w:pPr>
      <w:widowControl w:val="0"/>
      <w:suppressAutoHyphens w:val="0"/>
      <w:autoSpaceDE w:val="0"/>
      <w:autoSpaceDN w:val="0"/>
      <w:adjustRightInd w:val="0"/>
      <w:spacing w:line="232" w:lineRule="exact"/>
      <w:jc w:val="both"/>
    </w:pPr>
    <w:rPr>
      <w:rFonts w:ascii="Arial" w:eastAsia="FZSongTi" w:hAnsi="Arial" w:cs="LucidaSans"/>
      <w:sz w:val="24"/>
      <w:szCs w:val="24"/>
      <w:lang w:val="ru-RU" w:eastAsia="zh-CN" w:bidi="hi-IN"/>
    </w:rPr>
  </w:style>
  <w:style w:type="paragraph" w:styleId="NormalWeb">
    <w:name w:val="Normal (Web)"/>
    <w:basedOn w:val="Normal"/>
    <w:uiPriority w:val="99"/>
    <w:rsid w:val="00605E91"/>
    <w:pPr>
      <w:widowControl w:val="0"/>
      <w:suppressAutoHyphens w:val="0"/>
      <w:autoSpaceDE w:val="0"/>
      <w:autoSpaceDN w:val="0"/>
      <w:adjustRightInd w:val="0"/>
      <w:spacing w:before="28" w:after="28" w:line="240" w:lineRule="auto"/>
    </w:pPr>
    <w:rPr>
      <w:rFonts w:ascii="Arial" w:eastAsia="FZSongTi" w:hAnsi="Arial" w:cs="Arial"/>
      <w:sz w:val="19"/>
      <w:szCs w:val="19"/>
      <w:lang w:val="ru-RU" w:eastAsia="zh-CN" w:bidi="hi-IN"/>
    </w:rPr>
  </w:style>
  <w:style w:type="paragraph" w:customStyle="1" w:styleId="3f3f3f3f3f3f3f3f3f3f3f3f3f2">
    <w:name w:val="О3fс3fн3fо3fв3fн3fо3fй3f т3fе3fк3fс3fт3f (2)"/>
    <w:basedOn w:val="Normal"/>
    <w:uiPriority w:val="99"/>
    <w:rsid w:val="00605E91"/>
    <w:pPr>
      <w:widowControl w:val="0"/>
      <w:shd w:val="clear" w:color="auto" w:fill="FFFFFF"/>
      <w:suppressAutoHyphens w:val="0"/>
      <w:autoSpaceDE w:val="0"/>
      <w:autoSpaceDN w:val="0"/>
      <w:adjustRightInd w:val="0"/>
      <w:spacing w:after="120" w:line="317" w:lineRule="exact"/>
      <w:jc w:val="center"/>
    </w:pPr>
    <w:rPr>
      <w:rFonts w:ascii="Arial" w:eastAsia="FZSongTi" w:hAnsi="Arial" w:cs="LucidaSans"/>
      <w:b/>
      <w:bCs/>
      <w:lang w:val="ru-RU" w:eastAsia="zh-CN" w:bidi="hi-IN"/>
    </w:rPr>
  </w:style>
  <w:style w:type="paragraph" w:customStyle="1" w:styleId="Style10">
    <w:name w:val="Style10"/>
    <w:basedOn w:val="Normal"/>
    <w:uiPriority w:val="99"/>
    <w:rsid w:val="00605E91"/>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Style14">
    <w:name w:val="Style14"/>
    <w:basedOn w:val="Normal"/>
    <w:uiPriority w:val="99"/>
    <w:rsid w:val="00605E91"/>
    <w:pPr>
      <w:widowControl w:val="0"/>
      <w:suppressAutoHyphens w:val="0"/>
      <w:autoSpaceDE w:val="0"/>
      <w:autoSpaceDN w:val="0"/>
      <w:adjustRightInd w:val="0"/>
      <w:spacing w:line="348" w:lineRule="exact"/>
      <w:ind w:firstLine="701"/>
      <w:jc w:val="both"/>
    </w:pPr>
    <w:rPr>
      <w:rFonts w:ascii="Arial" w:eastAsia="FZSongTi" w:hAnsi="Arial" w:cs="LucidaSans"/>
      <w:sz w:val="24"/>
      <w:szCs w:val="24"/>
      <w:lang w:val="ru-RU" w:eastAsia="zh-CN" w:bidi="hi-IN"/>
    </w:rPr>
  </w:style>
  <w:style w:type="paragraph" w:styleId="ListParagraph">
    <w:name w:val="List Paragraph"/>
    <w:basedOn w:val="Normal"/>
    <w:uiPriority w:val="99"/>
    <w:qFormat/>
    <w:rsid w:val="00605E91"/>
    <w:pPr>
      <w:widowControl w:val="0"/>
      <w:suppressAutoHyphens w:val="0"/>
      <w:autoSpaceDE w:val="0"/>
      <w:autoSpaceDN w:val="0"/>
      <w:adjustRightInd w:val="0"/>
      <w:spacing w:line="240" w:lineRule="auto"/>
      <w:ind w:left="720"/>
    </w:pPr>
    <w:rPr>
      <w:rFonts w:ascii="Arial" w:eastAsia="FZSongTi" w:hAnsi="Arial" w:cs="LucidaSans"/>
      <w:sz w:val="28"/>
      <w:szCs w:val="28"/>
      <w:lang w:val="ru-RU" w:eastAsia="zh-CN" w:bidi="hi-IN"/>
    </w:rPr>
  </w:style>
  <w:style w:type="paragraph" w:customStyle="1" w:styleId="Style1">
    <w:name w:val="Style1"/>
    <w:basedOn w:val="Normal"/>
    <w:uiPriority w:val="99"/>
    <w:rsid w:val="00605E91"/>
    <w:pPr>
      <w:widowControl w:val="0"/>
      <w:suppressAutoHyphens w:val="0"/>
      <w:autoSpaceDE w:val="0"/>
      <w:autoSpaceDN w:val="0"/>
      <w:adjustRightInd w:val="0"/>
      <w:spacing w:line="322" w:lineRule="exact"/>
      <w:ind w:firstLine="713"/>
      <w:jc w:val="both"/>
    </w:pPr>
    <w:rPr>
      <w:rFonts w:ascii="Arial" w:eastAsia="FZSongTi" w:hAnsi="Arial" w:cs="LucidaSans"/>
      <w:sz w:val="24"/>
      <w:szCs w:val="24"/>
      <w:lang w:val="ru-RU" w:eastAsia="zh-CN" w:bidi="hi-IN"/>
    </w:rPr>
  </w:style>
  <w:style w:type="paragraph" w:customStyle="1" w:styleId="Style21">
    <w:name w:val="Style21"/>
    <w:basedOn w:val="Normal"/>
    <w:uiPriority w:val="99"/>
    <w:rsid w:val="00605E91"/>
    <w:pPr>
      <w:widowControl w:val="0"/>
      <w:suppressAutoHyphens w:val="0"/>
      <w:autoSpaceDE w:val="0"/>
      <w:autoSpaceDN w:val="0"/>
      <w:adjustRightInd w:val="0"/>
      <w:spacing w:line="315" w:lineRule="exact"/>
      <w:ind w:firstLine="706"/>
      <w:jc w:val="both"/>
    </w:pPr>
    <w:rPr>
      <w:rFonts w:ascii="Arial" w:eastAsia="FZSongTi" w:hAnsi="Arial" w:cs="LucidaSans"/>
      <w:sz w:val="24"/>
      <w:szCs w:val="24"/>
      <w:lang w:val="ru-RU" w:eastAsia="zh-CN" w:bidi="hi-IN"/>
    </w:rPr>
  </w:style>
  <w:style w:type="paragraph" w:customStyle="1" w:styleId="3f3f3f3f3f3f3f3f3f3f3f2">
    <w:name w:val="А3fб3fз3fа3fц3f с3fп3fи3fс3fк3fа3f2"/>
    <w:basedOn w:val="Normal"/>
    <w:uiPriority w:val="99"/>
    <w:rsid w:val="00605E91"/>
    <w:pPr>
      <w:widowControl w:val="0"/>
      <w:suppressAutoHyphens w:val="0"/>
      <w:autoSpaceDE w:val="0"/>
      <w:autoSpaceDN w:val="0"/>
      <w:adjustRightInd w:val="0"/>
      <w:spacing w:line="240" w:lineRule="auto"/>
    </w:pPr>
    <w:rPr>
      <w:rFonts w:ascii="Arial" w:eastAsia="FZSongTi" w:hAnsi="Arial" w:cs="LucidaSans"/>
      <w:sz w:val="24"/>
      <w:szCs w:val="24"/>
      <w:lang w:val="ru-RU" w:eastAsia="zh-CN" w:bidi="hi-IN"/>
    </w:rPr>
  </w:style>
  <w:style w:type="paragraph" w:customStyle="1" w:styleId="3f3f3f3f3f3f3f3f3f3f3f3f3f20">
    <w:name w:val="О3fс3fн3fо3fв3fн3fо3fй3f т3fе3fк3fс3fт3f2"/>
    <w:basedOn w:val="Normal"/>
    <w:uiPriority w:val="99"/>
    <w:rsid w:val="00605E91"/>
    <w:pPr>
      <w:widowControl w:val="0"/>
      <w:shd w:val="clear" w:color="auto" w:fill="FFFFFF"/>
      <w:suppressAutoHyphens w:val="0"/>
      <w:autoSpaceDE w:val="0"/>
      <w:autoSpaceDN w:val="0"/>
      <w:adjustRightInd w:val="0"/>
      <w:spacing w:line="331" w:lineRule="exact"/>
      <w:jc w:val="center"/>
    </w:pPr>
    <w:rPr>
      <w:rFonts w:ascii="Arial" w:eastAsia="FZSongTi" w:hAnsi="Arial" w:cs="LucidaSans"/>
      <w:color w:val="000000"/>
      <w:sz w:val="28"/>
      <w:szCs w:val="28"/>
      <w:lang w:val="ru-RU" w:eastAsia="zh-CN" w:bidi="hi-IN"/>
    </w:rPr>
  </w:style>
  <w:style w:type="paragraph" w:customStyle="1" w:styleId="3f3f3f3f3f3f3f3f3f3f3f3f3f50">
    <w:name w:val="О3fс3fн3fо3fв3fн3fо3fй3f т3fе3fк3fс3fт3f (5)"/>
    <w:basedOn w:val="Normal"/>
    <w:uiPriority w:val="99"/>
    <w:rsid w:val="00605E91"/>
    <w:pPr>
      <w:widowControl w:val="0"/>
      <w:shd w:val="clear" w:color="auto" w:fill="FFFFFF"/>
      <w:suppressAutoHyphens w:val="0"/>
      <w:autoSpaceDE w:val="0"/>
      <w:autoSpaceDN w:val="0"/>
      <w:adjustRightInd w:val="0"/>
      <w:spacing w:line="278" w:lineRule="exact"/>
      <w:jc w:val="both"/>
    </w:pPr>
    <w:rPr>
      <w:rFonts w:ascii="Arial" w:eastAsia="FZSongTi" w:hAnsi="Arial" w:cs="LucidaSans"/>
      <w:sz w:val="23"/>
      <w:szCs w:val="23"/>
      <w:lang w:val="ru-RU" w:eastAsia="zh-CN" w:bidi="hi-IN"/>
    </w:rPr>
  </w:style>
  <w:style w:type="character" w:customStyle="1" w:styleId="BodyTextChar1">
    <w:name w:val="Body Text Char1"/>
    <w:basedOn w:val="DefaultParagraphFont"/>
    <w:uiPriority w:val="99"/>
    <w:rsid w:val="00605E91"/>
    <w:rPr>
      <w:rFonts w:eastAsia="FZSongTi" w:cs="LucidaSans"/>
      <w:sz w:val="28"/>
      <w:szCs w:val="28"/>
      <w:lang w:val="x-none" w:eastAsia="zh-CN" w:bidi="hi-IN"/>
    </w:rPr>
  </w:style>
  <w:style w:type="character" w:customStyle="1" w:styleId="3f3f3f3f3f3f3f3f3f3f3f3f3f3f3f3f3f">
    <w:name w:val="О3fс3fн3fо3fв3fн3fо3fй3f т3fе3fк3fс3fт3f З3fн3fа3fк3f"/>
    <w:basedOn w:val="DefaultParagraphFont"/>
    <w:uiPriority w:val="99"/>
    <w:rsid w:val="00605E91"/>
    <w:rPr>
      <w:rFonts w:eastAsia="FZSongTi" w:cs="Times New Roman"/>
      <w:sz w:val="20"/>
      <w:lang w:val="x-none" w:eastAsia="zh-CN" w:bidi="hi-IN"/>
    </w:rPr>
  </w:style>
  <w:style w:type="character" w:customStyle="1" w:styleId="3f3f3f3f3f3f3f3f3f3f3f3f3f">
    <w:name w:val="О3fс3fн3fо3fв3fн3fо3fй3f т3fе3fк3fс3fт3f_"/>
    <w:basedOn w:val="DefaultParagraphFont"/>
    <w:uiPriority w:val="99"/>
    <w:rsid w:val="00605E91"/>
    <w:rPr>
      <w:rFonts w:cs="Times New Roman"/>
      <w:sz w:val="27"/>
      <w:szCs w:val="27"/>
      <w:lang w:val="x-none" w:eastAsia="zh-CN" w:bidi="hi-IN"/>
    </w:rPr>
  </w:style>
  <w:style w:type="character" w:customStyle="1" w:styleId="HeaderChar">
    <w:name w:val="Header Char"/>
    <w:basedOn w:val="DefaultParagraphFont"/>
    <w:uiPriority w:val="99"/>
    <w:rsid w:val="00605E91"/>
    <w:rPr>
      <w:rFonts w:eastAsia="FZSongTi" w:cs="Times New Roman"/>
      <w:sz w:val="20"/>
      <w:lang w:val="x-none" w:eastAsia="zh-CN" w:bidi="hi-IN"/>
    </w:rPr>
  </w:style>
  <w:style w:type="character" w:customStyle="1" w:styleId="FooterChar">
    <w:name w:val="Footer Char"/>
    <w:basedOn w:val="DefaultParagraphFont"/>
    <w:uiPriority w:val="99"/>
    <w:rsid w:val="00605E91"/>
    <w:rPr>
      <w:rFonts w:eastAsia="FZSongTi" w:cs="Times New Roman"/>
      <w:sz w:val="20"/>
      <w:lang w:val="x-none" w:eastAsia="zh-CN" w:bidi="hi-IN"/>
    </w:rPr>
  </w:style>
  <w:style w:type="character" w:customStyle="1" w:styleId="Internetlink">
    <w:name w:val="Internet link"/>
    <w:basedOn w:val="DefaultParagraphFont"/>
    <w:uiPriority w:val="99"/>
    <w:rsid w:val="00605E91"/>
    <w:rPr>
      <w:rFonts w:eastAsia="FZSongTi" w:cs="Times New Roman"/>
      <w:color w:val="0000FF"/>
      <w:sz w:val="20"/>
      <w:u w:val="single"/>
    </w:rPr>
  </w:style>
  <w:style w:type="character" w:customStyle="1" w:styleId="3f3f3f3f3f3f3f3f3f3f3f3f3f3">
    <w:name w:val="О3fс3fн3fо3fв3fн3fо3fй3f т3fе3fк3fс3fт3f3"/>
    <w:uiPriority w:val="99"/>
    <w:rsid w:val="00605E91"/>
    <w:rPr>
      <w:rFonts w:ascii="Times New Roman" w:eastAsia="FZSongTi" w:hAnsi="Times New Roman"/>
      <w:color w:val="000000"/>
      <w:sz w:val="27"/>
      <w:lang w:val="x-none" w:eastAsia="zh-CN"/>
    </w:rPr>
  </w:style>
  <w:style w:type="character" w:customStyle="1" w:styleId="3f3f3f3f3f3f3f3f3f3f3f3f">
    <w:name w:val="о3fс3fн3f. т3fе3fк3fс3fт3f З3fн3fа3fк3f"/>
    <w:uiPriority w:val="99"/>
    <w:rsid w:val="00605E91"/>
    <w:rPr>
      <w:rFonts w:ascii="Arial Unicode MS" w:eastAsia="FZSongTi" w:hAnsi="Arial Unicode MS"/>
      <w:sz w:val="20"/>
      <w:lang w:val="en-US" w:eastAsia="en-US"/>
    </w:rPr>
  </w:style>
  <w:style w:type="character" w:customStyle="1" w:styleId="3f3f3f3f3f3f3f3f3f3f3f3f3f3f3f">
    <w:name w:val="А3fб3fз3fа3fц3f с3fп3fи3fс3fк3fа3f З3fн3fа3fк3f"/>
    <w:uiPriority w:val="99"/>
    <w:rsid w:val="00605E91"/>
    <w:rPr>
      <w:rFonts w:eastAsia="FZSongTi"/>
      <w:sz w:val="20"/>
      <w:lang w:val="x-none" w:eastAsia="zh-CN"/>
    </w:rPr>
  </w:style>
  <w:style w:type="character" w:customStyle="1" w:styleId="FontStyle11">
    <w:name w:val="Font Style11"/>
    <w:basedOn w:val="DefaultParagraphFont"/>
    <w:uiPriority w:val="99"/>
    <w:rsid w:val="00605E91"/>
    <w:rPr>
      <w:rFonts w:ascii="Times New Roman" w:eastAsia="FZSongTi" w:hAnsi="Times New Roman" w:cs="Times New Roman"/>
      <w:lang w:val="x-none" w:eastAsia="zh-CN" w:bidi="hi-IN"/>
    </w:rPr>
  </w:style>
  <w:style w:type="character" w:customStyle="1" w:styleId="FontStyle23">
    <w:name w:val="Font Style23"/>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5">
    <w:name w:val="Font Style15"/>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2">
    <w:name w:val="Font Style12"/>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20">
    <w:name w:val="Font Style20"/>
    <w:basedOn w:val="DefaultParagraphFont"/>
    <w:uiPriority w:val="99"/>
    <w:rsid w:val="00605E91"/>
    <w:rPr>
      <w:rFonts w:ascii="Times New Roman" w:eastAsia="FZSongTi" w:hAnsi="Times New Roman" w:cs="Times New Roman"/>
      <w:sz w:val="26"/>
      <w:szCs w:val="26"/>
      <w:lang w:val="x-none" w:eastAsia="zh-CN" w:bidi="hi-IN"/>
    </w:rPr>
  </w:style>
  <w:style w:type="character" w:customStyle="1" w:styleId="FontStyle13">
    <w:name w:val="Font Style13"/>
    <w:basedOn w:val="DefaultParagraphFont"/>
    <w:uiPriority w:val="99"/>
    <w:rsid w:val="00605E91"/>
    <w:rPr>
      <w:rFonts w:ascii="Times New Roman" w:eastAsia="FZSongTi" w:hAnsi="Times New Roman" w:cs="Times New Roman"/>
      <w:sz w:val="26"/>
      <w:szCs w:val="26"/>
      <w:lang w:val="x-none" w:eastAsia="zh-CN" w:bidi="hi-IN"/>
    </w:rPr>
  </w:style>
  <w:style w:type="character" w:customStyle="1" w:styleId="3f3f3f3f3f3f3f3f3f3f3f3f3f21">
    <w:name w:val="О3fс3fн3fо3fв3fн3fо3fй3f т3fе3fк3fс3fт3f (2)_"/>
    <w:uiPriority w:val="99"/>
    <w:rsid w:val="00605E91"/>
    <w:rPr>
      <w:rFonts w:eastAsia="FZSongTi"/>
      <w:b/>
      <w:sz w:val="20"/>
      <w:lang w:val="x-none" w:eastAsia="zh-CN"/>
    </w:rPr>
  </w:style>
  <w:style w:type="character" w:customStyle="1" w:styleId="3f3f3f3f3f3f3f3f3f3f3f3f3f23f3f3f3f3f3f3f3f3f3f3f3f2">
    <w:name w:val="О3fс3fн3fо3fв3fн3fо3fй3f т3fе3fк3fс3fт3f (2) + Н3fе3f п3fо3fл3fу3fж3fи3fр3fн3fы3fй3f2"/>
    <w:basedOn w:val="3f3f3f3f3f3f3f3f3f3f3f3f3f21"/>
    <w:uiPriority w:val="99"/>
    <w:rsid w:val="00605E91"/>
    <w:rPr>
      <w:rFonts w:eastAsia="FZSongTi" w:cs="Times New Roman"/>
      <w:b/>
      <w:bCs/>
      <w:sz w:val="20"/>
      <w:lang w:val="x-none" w:eastAsia="zh-CN" w:bidi="hi-IN"/>
    </w:rPr>
  </w:style>
  <w:style w:type="character" w:customStyle="1" w:styleId="3f3f3f3f3f3f3f3f3f3f3f3f3f3f3f3f3f3f3f3f3f3f3f">
    <w:name w:val="О3fс3fн3fо3fв3fн3fо3fй3f т3fе3fк3fс3fт3f + П3fо3fл3fу3fж3fи3fр3fн3fы3fй3f"/>
    <w:uiPriority w:val="99"/>
    <w:rsid w:val="00605E91"/>
    <w:rPr>
      <w:rFonts w:ascii="Times New Roman" w:eastAsia="FZSongTi" w:hAnsi="Times New Roman"/>
      <w:b/>
      <w:sz w:val="28"/>
      <w:lang w:val="x-none" w:eastAsia="zh-CN"/>
    </w:rPr>
  </w:style>
  <w:style w:type="character" w:customStyle="1" w:styleId="3f3f3f3f3f3f3f3f3f3f3f3f3f3f3f3f3f3f3f">
    <w:name w:val="О3fс3fн3fо3fв3fн3fо3fй3f т3fе3fк3fс3fт3f + К3fу3fр3fс3fи3fв3f"/>
    <w:uiPriority w:val="99"/>
    <w:rsid w:val="00605E91"/>
    <w:rPr>
      <w:rFonts w:ascii="Times New Roman" w:eastAsia="FZSongTi" w:hAnsi="Times New Roman"/>
      <w:i/>
      <w:sz w:val="28"/>
      <w:lang w:val="x-none" w:eastAsia="zh-CN"/>
    </w:rPr>
  </w:style>
  <w:style w:type="character" w:customStyle="1" w:styleId="FontStyle19">
    <w:name w:val="Font Style19"/>
    <w:uiPriority w:val="99"/>
    <w:rsid w:val="00605E91"/>
    <w:rPr>
      <w:rFonts w:ascii="Times New Roman" w:eastAsia="FZSongTi" w:hAnsi="Times New Roman"/>
      <w:sz w:val="26"/>
      <w:lang w:val="x-none" w:eastAsia="zh-CN"/>
    </w:rPr>
  </w:style>
  <w:style w:type="character" w:customStyle="1" w:styleId="FontStyle30">
    <w:name w:val="Font Style30"/>
    <w:basedOn w:val="DefaultParagraphFont"/>
    <w:uiPriority w:val="99"/>
    <w:rsid w:val="00605E91"/>
    <w:rPr>
      <w:rFonts w:ascii="Times New Roman" w:eastAsia="FZSongTi" w:hAnsi="Times New Roman" w:cs="Times New Roman"/>
      <w:sz w:val="18"/>
      <w:szCs w:val="18"/>
      <w:lang w:val="x-none" w:eastAsia="zh-CN" w:bidi="hi-IN"/>
    </w:rPr>
  </w:style>
  <w:style w:type="character" w:customStyle="1" w:styleId="FontStyle27">
    <w:name w:val="Font Style27"/>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6">
    <w:name w:val="Font Style16"/>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FontStyle17">
    <w:name w:val="Font Style17"/>
    <w:basedOn w:val="DefaultParagraphFont"/>
    <w:uiPriority w:val="99"/>
    <w:rsid w:val="00605E91"/>
    <w:rPr>
      <w:rFonts w:ascii="Times New Roman" w:eastAsia="FZSongTi" w:hAnsi="Times New Roman" w:cs="Times New Roman"/>
      <w:b/>
      <w:bCs/>
      <w:lang w:val="x-none" w:eastAsia="zh-CN" w:bidi="hi-IN"/>
    </w:rPr>
  </w:style>
  <w:style w:type="character" w:customStyle="1" w:styleId="FontStyle24">
    <w:name w:val="Font Style24"/>
    <w:basedOn w:val="DefaultParagraphFont"/>
    <w:uiPriority w:val="99"/>
    <w:rsid w:val="00605E91"/>
    <w:rPr>
      <w:rFonts w:ascii="Times New Roman" w:eastAsia="FZSongTi" w:hAnsi="Times New Roman" w:cs="Times New Roman"/>
      <w:sz w:val="26"/>
      <w:szCs w:val="26"/>
      <w:lang w:val="x-none" w:eastAsia="zh-CN" w:bidi="hi-IN"/>
    </w:rPr>
  </w:style>
  <w:style w:type="character" w:customStyle="1" w:styleId="FontStyle45">
    <w:name w:val="Font Style45"/>
    <w:uiPriority w:val="99"/>
    <w:rsid w:val="00605E91"/>
    <w:rPr>
      <w:rFonts w:ascii="Times New Roman" w:eastAsia="FZSongTi" w:hAnsi="Times New Roman"/>
      <w:lang w:val="x-none" w:eastAsia="zh-CN"/>
    </w:rPr>
  </w:style>
  <w:style w:type="character" w:customStyle="1" w:styleId="FontStyle14">
    <w:name w:val="Font Style14"/>
    <w:uiPriority w:val="99"/>
    <w:rsid w:val="00605E91"/>
    <w:rPr>
      <w:rFonts w:ascii="Times New Roman" w:eastAsia="FZSongTi" w:hAnsi="Times New Roman"/>
      <w:sz w:val="28"/>
      <w:lang w:val="x-none" w:eastAsia="zh-CN"/>
    </w:rPr>
  </w:style>
  <w:style w:type="character" w:customStyle="1" w:styleId="3f3f3f3f3f3f3f3f3f3f3f3f3f15">
    <w:name w:val="О3fс3fн3fо3fв3fн3fо3fй3f т3fе3fк3fс3fт3f + 15"/>
    <w:basedOn w:val="3f3f3f3f3f3f3f3f3f3f3f3f3f"/>
    <w:uiPriority w:val="99"/>
    <w:rsid w:val="00605E91"/>
    <w:rPr>
      <w:rFonts w:ascii="Times New Roman" w:hAnsi="Times New Roman" w:cs="Times New Roman"/>
      <w:b/>
      <w:bCs/>
      <w:sz w:val="31"/>
      <w:szCs w:val="31"/>
      <w:lang w:val="x-none" w:eastAsia="zh-CN" w:bidi="hi-IN"/>
    </w:rPr>
  </w:style>
  <w:style w:type="character" w:customStyle="1" w:styleId="3f3f3f3f3f3f3f3f3f3f3f3f3f51">
    <w:name w:val="О3fс3fн3fо3fв3fн3fо3fй3f т3fе3fк3fс3fт3f (5)_"/>
    <w:basedOn w:val="DefaultParagraphFont"/>
    <w:uiPriority w:val="99"/>
    <w:rsid w:val="00605E91"/>
    <w:rPr>
      <w:rFonts w:cs="Times New Roman"/>
      <w:sz w:val="23"/>
      <w:szCs w:val="23"/>
      <w:lang w:val="x-none" w:eastAsia="zh-CN" w:bidi="hi-IN"/>
    </w:rPr>
  </w:style>
  <w:style w:type="character" w:customStyle="1" w:styleId="3f3f3f3f3f3f3f3f3f3f3f3f3f6">
    <w:name w:val="О3fс3fн3fо3fв3fн3fо3fй3f т3fе3fк3fс3fт3f (6)_"/>
    <w:basedOn w:val="DefaultParagraphFont"/>
    <w:uiPriority w:val="99"/>
    <w:rsid w:val="00605E91"/>
    <w:rPr>
      <w:rFonts w:ascii="Times New Roman" w:eastAsia="FZSongTi" w:hAnsi="Times New Roman" w:cs="Times New Roman"/>
      <w:sz w:val="28"/>
      <w:szCs w:val="28"/>
      <w:lang w:val="x-none" w:eastAsia="zh-CN" w:bidi="hi-IN"/>
    </w:rPr>
  </w:style>
  <w:style w:type="character" w:customStyle="1" w:styleId="3f3f3f3f3f3f3f3f3f3f3f3f3f60">
    <w:name w:val="О3fс3fн3fо3fв3fн3fо3fй3f т3fе3fк3fс3fт3f (6)"/>
    <w:basedOn w:val="3f3f3f3f3f3f3f3f3f3f3f3f3f6"/>
    <w:uiPriority w:val="99"/>
    <w:rsid w:val="00605E91"/>
    <w:rPr>
      <w:rFonts w:ascii="Times New Roman" w:eastAsia="FZSongTi" w:hAnsi="Times New Roman" w:cs="Times New Roman"/>
      <w:sz w:val="28"/>
      <w:szCs w:val="28"/>
      <w:u w:val="single"/>
      <w:lang w:val="x-none" w:eastAsia="zh-CN" w:bidi="hi-IN"/>
    </w:rPr>
  </w:style>
  <w:style w:type="character" w:customStyle="1" w:styleId="3f3f3f3f3f3f3f3f3f3f3f3f3f3f3f3f3f3f3f3f3f3f3f1">
    <w:name w:val="О3fс3fн3fо3fв3fн3fо3fй3f т3fе3fк3fс3fт3f + П3fо3fл3fу3fж3fи3fр3fн3fы3fй3f1"/>
    <w:basedOn w:val="3f3f3f3f3f3f3f3f3f3f3f3f3f"/>
    <w:uiPriority w:val="99"/>
    <w:rsid w:val="00605E91"/>
    <w:rPr>
      <w:rFonts w:ascii="Times New Roman" w:hAnsi="Times New Roman" w:cs="Times New Roman"/>
      <w:b/>
      <w:bCs/>
      <w:i/>
      <w:iCs/>
      <w:sz w:val="28"/>
      <w:szCs w:val="28"/>
      <w:lang w:val="x-none" w:eastAsia="zh-CN" w:bidi="hi-IN"/>
    </w:rPr>
  </w:style>
  <w:style w:type="character" w:customStyle="1" w:styleId="3f3f3f3f3f3f3f3f3f3f3f3f3f63f3f3f3f3f3f3f3f">
    <w:name w:val="О3fс3fн3fо3fв3fн3fо3fй3f т3fе3fк3fс3fт3f (6) + Н3fе3f к3fу3fр3fс3fи3fв3f"/>
    <w:basedOn w:val="3f3f3f3f3f3f3f3f3f3f3f3f3f6"/>
    <w:uiPriority w:val="99"/>
    <w:rsid w:val="00605E91"/>
    <w:rPr>
      <w:rFonts w:ascii="Times New Roman" w:eastAsia="FZSongTi" w:hAnsi="Times New Roman" w:cs="Times New Roman"/>
      <w:i/>
      <w:iCs/>
      <w:sz w:val="28"/>
      <w:szCs w:val="28"/>
      <w:lang w:val="x-none" w:eastAsia="zh-CN" w:bidi="hi-IN"/>
    </w:rPr>
  </w:style>
  <w:style w:type="character" w:customStyle="1" w:styleId="3f3f3f3f3f3f3f3f3f3f3f3f3f3f3f3f3f3f3f3f3f0pt">
    <w:name w:val="О3fс3fн3fо3fв3fн3fо3fй3f т3fе3fк3fс3fт3f + И3fн3fт3fе3fр3fв3fа3fл3f 0 pt"/>
    <w:basedOn w:val="3f3f3f3f3f3f3f3f3f3f3f3f3f"/>
    <w:uiPriority w:val="99"/>
    <w:rsid w:val="00605E91"/>
    <w:rPr>
      <w:rFonts w:ascii="Times New Roman" w:hAnsi="Times New Roman" w:cs="Times New Roman"/>
      <w:color w:val="000000"/>
      <w:sz w:val="23"/>
      <w:szCs w:val="23"/>
      <w:lang w:val="x-none" w:eastAsia="zh-CN" w:bidi="hi-IN"/>
    </w:rPr>
  </w:style>
  <w:style w:type="character" w:customStyle="1" w:styleId="ListLabel1">
    <w:name w:val="ListLabel 1"/>
    <w:uiPriority w:val="99"/>
    <w:rsid w:val="00605E91"/>
    <w:rPr>
      <w:rFonts w:eastAsia="FZSongTi"/>
      <w:sz w:val="20"/>
      <w:lang w:val="x-none" w:eastAsia="zh-CN"/>
    </w:rPr>
  </w:style>
  <w:style w:type="character" w:customStyle="1" w:styleId="ListLabel2">
    <w:name w:val="ListLabel 2"/>
    <w:uiPriority w:val="99"/>
    <w:rsid w:val="00605E91"/>
    <w:rPr>
      <w:rFonts w:eastAsia="FZSongTi"/>
      <w:color w:val="000000"/>
      <w:sz w:val="28"/>
      <w:lang w:val="x-none" w:eastAsia="zh-CN"/>
    </w:rPr>
  </w:style>
  <w:style w:type="character" w:customStyle="1" w:styleId="ListLabel3">
    <w:name w:val="ListLabel 3"/>
    <w:uiPriority w:val="99"/>
    <w:rsid w:val="00605E91"/>
    <w:rPr>
      <w:rFonts w:eastAsia="FZSongTi"/>
      <w:color w:val="000000"/>
      <w:sz w:val="23"/>
      <w:lang w:val="x-none" w:eastAsia="zh-CN"/>
    </w:rPr>
  </w:style>
  <w:style w:type="character" w:customStyle="1" w:styleId="ListLabel4">
    <w:name w:val="ListLabel 4"/>
    <w:uiPriority w:val="99"/>
    <w:rsid w:val="00605E91"/>
    <w:rPr>
      <w:color w:val="000000"/>
      <w:sz w:val="28"/>
      <w:lang w:val="x-none" w:eastAsia="zh-CN"/>
    </w:rPr>
  </w:style>
  <w:style w:type="character" w:customStyle="1" w:styleId="ListLabel5">
    <w:name w:val="ListLabel 5"/>
    <w:uiPriority w:val="99"/>
    <w:rsid w:val="00605E91"/>
    <w:rPr>
      <w:color w:val="000000"/>
      <w:sz w:val="28"/>
      <w:lang w:val="x-none" w:eastAsia="zh-CN"/>
    </w:rPr>
  </w:style>
  <w:style w:type="character" w:customStyle="1" w:styleId="ListLabel6">
    <w:name w:val="ListLabel 6"/>
    <w:uiPriority w:val="99"/>
    <w:rsid w:val="00605E91"/>
    <w:rPr>
      <w:color w:val="000000"/>
      <w:sz w:val="28"/>
      <w:lang w:val="x-none" w:eastAsia="zh-CN"/>
    </w:rPr>
  </w:style>
  <w:style w:type="character" w:customStyle="1" w:styleId="SingleTxtGChar">
    <w:name w:val="_ Single Txt_G Char"/>
    <w:link w:val="SingleTxtG"/>
    <w:rsid w:val="001779CF"/>
    <w:rPr>
      <w:lang w:eastAsia="en-US"/>
    </w:rPr>
  </w:style>
  <w:style w:type="character" w:customStyle="1" w:styleId="FootnoteTextChar1">
    <w:name w:val="Footnote Text Char1"/>
    <w:aliases w:val="5_G Char1,Footnote Text Blue Char,Footnote Text Char Char1 Char1,Footnote Text Char1 Char Char1 Char1,Footnote Text Char Char1 Char Char Char1,Footnote Text Char1 Char Char1 Char Char Char1,ft Char Char Char Char Char Char1,FA F Char"/>
    <w:locked/>
    <w:rsid w:val="00966011"/>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1619">
      <w:bodyDiv w:val="1"/>
      <w:marLeft w:val="0"/>
      <w:marRight w:val="0"/>
      <w:marTop w:val="0"/>
      <w:marBottom w:val="0"/>
      <w:divBdr>
        <w:top w:val="none" w:sz="0" w:space="0" w:color="auto"/>
        <w:left w:val="none" w:sz="0" w:space="0" w:color="auto"/>
        <w:bottom w:val="none" w:sz="0" w:space="0" w:color="auto"/>
        <w:right w:val="none" w:sz="0" w:space="0" w:color="auto"/>
      </w:divBdr>
    </w:div>
    <w:div w:id="1570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6E8C5B6CB840F10A27D37E4DCE8EF4BDEBB6579BD2CA0652AD8C8F893F1844DC6B6228x6qEH" TargetMode="External"/><Relationship Id="rId13" Type="http://schemas.openxmlformats.org/officeDocument/2006/relationships/footer" Target="footer2.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garantF1://1205395.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8103B-6BB7-4573-9054-2E0E8F27FFC7}"/>
</file>

<file path=customXml/itemProps2.xml><?xml version="1.0" encoding="utf-8"?>
<ds:datastoreItem xmlns:ds="http://schemas.openxmlformats.org/officeDocument/2006/customXml" ds:itemID="{C696AB6C-B253-4A23-A4E6-E88DF95FFB47}"/>
</file>

<file path=customXml/itemProps3.xml><?xml version="1.0" encoding="utf-8"?>
<ds:datastoreItem xmlns:ds="http://schemas.openxmlformats.org/officeDocument/2006/customXml" ds:itemID="{EC2FABE9-4669-4246-96F3-3380B6C1AADA}"/>
</file>

<file path=docProps/app.xml><?xml version="1.0" encoding="utf-8"?>
<Properties xmlns="http://schemas.openxmlformats.org/officeDocument/2006/extended-properties" xmlns:vt="http://schemas.openxmlformats.org/officeDocument/2006/docPropsVTypes">
  <Template>CAT_E.dotm</Template>
  <TotalTime>0</TotalTime>
  <Pages>70</Pages>
  <Words>23930</Words>
  <Characters>136406</Characters>
  <Application>Microsoft Office Word</Application>
  <DocSecurity>0</DocSecurity>
  <Lines>1136</Lines>
  <Paragraphs>320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160016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Brown</dc:creator>
  <cp:lastModifiedBy>Helen Brown</cp:lastModifiedBy>
  <cp:revision>2</cp:revision>
  <cp:lastPrinted>2008-01-29T10:04:00Z</cp:lastPrinted>
  <dcterms:created xsi:type="dcterms:W3CDTF">2016-12-07T12:31:00Z</dcterms:created>
  <dcterms:modified xsi:type="dcterms:W3CDTF">2016-12-07T12:31:00Z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ies>
</file>