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A5" w:rsidRDefault="00D962A5" w:rsidP="00D962A5">
      <w:pPr>
        <w:pStyle w:val="2"/>
        <w:pBdr>
          <w:top w:val="single" w:sz="6" w:space="0" w:color="FFFFFF"/>
          <w:left w:val="single" w:sz="6" w:space="11" w:color="FFFFFF"/>
          <w:bottom w:val="single" w:sz="6" w:space="0" w:color="FFFFFF"/>
          <w:right w:val="single" w:sz="6" w:space="11" w:color="FFFFFF"/>
        </w:pBdr>
        <w:spacing w:before="75" w:after="75"/>
        <w:jc w:val="both"/>
        <w:rPr>
          <w:rFonts w:ascii="Palatino Linotype" w:hAnsi="Palatino Linotype"/>
          <w:b w:val="0"/>
          <w:bCs w:val="0"/>
          <w:color w:val="351E0F"/>
          <w:sz w:val="27"/>
          <w:szCs w:val="27"/>
        </w:rPr>
      </w:pPr>
      <w:r>
        <w:rPr>
          <w:rFonts w:ascii="Palatino Linotype" w:hAnsi="Palatino Linotype"/>
          <w:b w:val="0"/>
          <w:bCs w:val="0"/>
          <w:color w:val="351E0F"/>
          <w:sz w:val="27"/>
          <w:szCs w:val="27"/>
        </w:rPr>
        <w:t>Организация прокурорского надзора за исполнением законов администрациями мест содержания подозреваемых и обвиняемых в совершении преступлений</w:t>
      </w:r>
    </w:p>
    <w:p w:rsidR="00D962A5" w:rsidRDefault="00D962A5" w:rsidP="00D962A5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Федеральным законом от 15 июля 1995 г. № ЮЗ-ФЗ (в ред. от 21 апреля 2011 г.) «О содержании под стражей подозреваемых и обвиняемых в совершении преступлений» надзор за исполнением законов в местах содержания под стражей подозреваемых и обвиняемых осуществляют Генеральный прокурор РФ и подчиненные ему прокуроры в соответствии с Федеральным законом «О прокуратуре Российской Федерации».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Администрация мест содержания под стражей подозреваемых и обвиняемых обязана выполнять постановления соответствующего прокурора, касающиеся установленного законом порядка содержания указанных лиц.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Федеральным законодательством определены следующие места содержания под стражей подозреваемых и обвиняемых.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Местами содержания под стражей подозреваемых и обвиняемых являются:</w:t>
      </w:r>
    </w:p>
    <w:p w:rsidR="00D962A5" w:rsidRDefault="00D962A5" w:rsidP="00D962A5">
      <w:pPr>
        <w:numPr>
          <w:ilvl w:val="0"/>
          <w:numId w:val="2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следственные изоляторы уголовно-исполнительной системы;</w:t>
      </w:r>
    </w:p>
    <w:p w:rsidR="00D962A5" w:rsidRDefault="00D962A5" w:rsidP="00D962A5">
      <w:pPr>
        <w:numPr>
          <w:ilvl w:val="0"/>
          <w:numId w:val="2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изоляторы временного содержания подозреваемых и обвиняемых органов внутренних дел;</w:t>
      </w:r>
    </w:p>
    <w:p w:rsidR="00D962A5" w:rsidRDefault="00D962A5" w:rsidP="00D962A5">
      <w:pPr>
        <w:numPr>
          <w:ilvl w:val="0"/>
          <w:numId w:val="2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изоляторы временного содержания подозреваемых и обвиняемых пограничных органов Федеральной службы безопасности.</w:t>
      </w:r>
    </w:p>
    <w:p w:rsidR="00D962A5" w:rsidRDefault="00D962A5" w:rsidP="00D962A5">
      <w:pPr>
        <w:numPr>
          <w:ilvl w:val="0"/>
          <w:numId w:val="2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учреждения уголовно-исполнительной системы, исполняющие уголовное наказание в виде лишения свободы;</w:t>
      </w:r>
    </w:p>
    <w:p w:rsidR="00D962A5" w:rsidRDefault="00D962A5" w:rsidP="00D962A5">
      <w:pPr>
        <w:numPr>
          <w:ilvl w:val="0"/>
          <w:numId w:val="2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помещения, которые определены капитанами морских судов или начальниками зимовок </w:t>
      </w:r>
      <w:proofErr w:type="gramStart"/>
      <w:r>
        <w:rPr>
          <w:rFonts w:ascii="Verdana" w:hAnsi="Verdana"/>
          <w:color w:val="000000"/>
          <w:sz w:val="20"/>
          <w:szCs w:val="20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приспособлены для этих целей в случаях, когда задержание по подозрению в совершении преступления осуществляется в соответствии с УПК.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Основаниями для помещения подозреваемого или обвиняемого в следственный изолятор или изолятор временного содержания являются:</w:t>
      </w:r>
    </w:p>
    <w:p w:rsidR="00D962A5" w:rsidRDefault="00D962A5" w:rsidP="00D962A5">
      <w:pPr>
        <w:numPr>
          <w:ilvl w:val="0"/>
          <w:numId w:val="3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судебное решение (приговор, определение, постановление суда) об избрании меры пресечения в виде заключения под стражу, вынесенное в порядке, установленном УПК РФ, либо надлежаще оформленная из него выписка. В тех случаях, когда в следственный изолятор представляется выписка из приговора (определения, постановления) суда об избрании в качестве меры пресечения заключение под стражу, в ней должны быть указаны полные установочные данные лица, в отношении которого применяется эта мера пресечения. Выписка заверяется подписью должностного лица и скрепляется гербовой печатью;</w:t>
      </w:r>
    </w:p>
    <w:p w:rsidR="00D962A5" w:rsidRDefault="00D962A5" w:rsidP="00D962A5">
      <w:pPr>
        <w:numPr>
          <w:ilvl w:val="0"/>
          <w:numId w:val="3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протокол о задержании подозреваемого в совершении преступления, составленный по основаниям, указанным в ст. 91 УПК РФ и по правилам ст. 92 УПК РФ.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Предмет прокурорского надзора за исполнением законов администрациями следственных изоляторов и изоляторов временного содержания составляет установленный законом режим, обеспечивающий соблюдение прав подозреваемых и обвиняемых, исполнение ими своих обязанностей, их изоляцию, а также решение задач, предусмотренных УПК РФ. Режим содержания представляет собой регламентируемые федеральным законодательством, правилами и другими нормативными правовыми актами Российской Федерации порядок и условия содержания под стражей лиц, подозреваемых и обвиняемых в совершении преступлений.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Режим содержания подозреваемых и обвиняемых имеет определенную специфику перед режимом содержания осужденных лиц в исправительных учреждениях. В следственных изоляторах и изоляторах временного содержания содержатся лица, в отношении которых судом еще не вынесено никакого решения. В исправительных же учреждениях находятся лица, признанные виновными в совершении преступлений, и в отношении них обвинительный приговор суда уже вступил в законную силу.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приказом Генерального прокурора РФ от 7 мая 2008 г. № 84 «О разграничении компетенции прокуроров территориальных, военных и других специализированных прокуратур» надзор за исполнением законов администрациями мест содержания задержанных и заключенных под стражу возложен на прокуроров субъектов РФ. Надзор за соблюдением прав и гарантии граждан, содержащихся в изоляторах временного содержания и помещениях, специально оборудованных для задержания лиц, подвергнутых административному задержанию, на основании Федерального закона «О Государственной границе Российской Федерации» возложен на военных прокуроров.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Федеральным законом «О содержании под стражей подозреваемых и обвиняемых в совершении преступлений» предложения, заявления и жалобы, адресованные прокурору, цензуре не подлежат и не позднее следующего за днем подачи предложения, заявления или жалобы рабочего дня направляются адресату в запечатанном пакете.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приказе Генерального прокурора РФ от 30 января 2007 г. № 19 «Об организации надзора за исполнением законов администрациями органов и учреждений, исполняющих уголовные наказания, следственных изоляторов при содержании под стражей подозреваемых и обвиняемых в совершении преступлений» указано, что при проверках в следственных изоляторах прокуроры не должны оставлять без внимания факты использования недозволенных мер воздействия и незаконного применения в следственных изоляторах физической силы, спецсредств и оружия; незаконного водворения в карцеры, дисциплинарные и штрафные изоляторы, помещения камерного типа; неоказания медицинской помощи; ненадлежащего материально-бытового обеспечения; воспрепятствования подозреваемым, обвиняемым обжаловать в соответствии с законом действия и решения должностных лиц, нарушившие их права.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Прокуроры, осуществляющие надзор за исполнением законов в следственных изоляторах, военные прокуроры — на гауптвахтах ежемесячно обязаны проверять </w:t>
      </w:r>
      <w:r>
        <w:rPr>
          <w:rFonts w:ascii="Verdana" w:hAnsi="Verdana"/>
          <w:color w:val="000000"/>
          <w:sz w:val="20"/>
          <w:szCs w:val="20"/>
        </w:rPr>
        <w:lastRenderedPageBreak/>
        <w:t>законность содержания под стражей подозреваемых и обвиняемых в совершении преступлений, осужденных.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Кроме того, прокуроры обязаны немедленно освобождать своим постановлением каждого заключенного под стражу без законных оснований, а также лиц, срок содержания которых под стражей истек.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Прокуроры должны регулярно практиковать проведение проверок следственных изоляторов в нерабочее время. Кроме того, последние должны исходить из того, что предметом надзора за исполнением законов об оперативно-</w:t>
      </w:r>
      <w:proofErr w:type="spellStart"/>
      <w:r>
        <w:rPr>
          <w:rFonts w:ascii="Verdana" w:hAnsi="Verdana"/>
          <w:color w:val="000000"/>
          <w:sz w:val="20"/>
          <w:szCs w:val="20"/>
        </w:rPr>
        <w:t>разыскной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деятельности в следственных изоляторах является законность проводимых мероприятий по выявлению, предупреждению, пресечению и раскрытию преступлении.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Прокуроры обязаны проверять выполнение сотрудниками оперативных подразделений требований закона об обеспечении личной безопасности подозреваемых, обвиняемых и добиваться исключения фактов осуществления оперативно-</w:t>
      </w:r>
      <w:proofErr w:type="spellStart"/>
      <w:r>
        <w:rPr>
          <w:rFonts w:ascii="Verdana" w:hAnsi="Verdana"/>
          <w:color w:val="000000"/>
          <w:sz w:val="20"/>
          <w:szCs w:val="20"/>
        </w:rPr>
        <w:t>разыскной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деятельности для достижения целей и задач, не предусмотренных Федеральным законом «Об оперативно-</w:t>
      </w:r>
      <w:proofErr w:type="spellStart"/>
      <w:r>
        <w:rPr>
          <w:rFonts w:ascii="Verdana" w:hAnsi="Verdana"/>
          <w:color w:val="000000"/>
          <w:sz w:val="20"/>
          <w:szCs w:val="20"/>
        </w:rPr>
        <w:t>разыскной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деятельности».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менее одного раза в полугодие обобщается состояние законности и прокурорского надзора при содержании подозреваемых и обвиняемых в совершении преступлений под стражей в следственных изоляторах, на гауптвахтах и использовать результаты обобщений для совершенствования организации работы и повышения эффективности мер прокурорского реагирования.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случаях возникновения в следственных изоляторах чрезвычайных происшествий руководителям прокуратур субъектов Российской Федерации, военных прокуратур округов необходимо незамедлительно выезжать на места для проверки обстоятельств, выяснения и устранения причин и условий происшествий и решения вопроса о привлечении виновных к ответственности.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каждому случаю смерти лиц, содержащихся в следственных изоляторах и на гауптвахтах, организовывать проведение проверки обстоятельств их смерти.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приказом Генерального прокурора РФ от 30 января 2007 г. № 19 устанавливается систематический надзор за соответствием действующему законодательству приказов, указаний, распоряжений и постановлений, регламентирующих вопросы, связанные с содержанием граждан под стражей, издаваемых администрацией следственных изоляторов, опротестовывать их в случае несоответствия закону.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Прокуроры субъектов Российской Федерации и приравненные к ним военным прокурорам не реже одного раза в квартал обязаны проводить проверки исполнения законов администрациями следственных изоляторов.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Вопросы, связанные с обеспечением законности в следственных изоляторах, на гауптвахтах и состоянием прокурорского надзора, должны регулярно обсуждаться на коллегиях, оперативных и координационных совещаниях.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приказе Генерального прокурора РФ от 27 ноября 2007 г. № 189 «Об организации прокурорского надзора за соблюдением конституционных прав граждан в уголовном </w:t>
      </w:r>
      <w:r>
        <w:rPr>
          <w:rFonts w:ascii="Verdana" w:hAnsi="Verdana"/>
          <w:color w:val="000000"/>
          <w:sz w:val="20"/>
          <w:szCs w:val="20"/>
        </w:rPr>
        <w:lastRenderedPageBreak/>
        <w:t>судопроизводстве» указано, что при проверках законности задержания граждан по подозрению в совершении преступлений и их пребывания в изоляторах временного содержания в каждом случае выяснять основания и мотивы такого решения, проверять соблюдение прав подозреваемых.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обнаружения у задержанного телесных повреждений, получения сведений о незаконном задержании либо применении к лицу незаконных методов ведения следствия прокурор обязан организовать проверку, а при наличии к тому оснований — вынести мотивированное постановление и направить материалы для решения вопроса об уголовном преследовании в соответствующий следственный орган.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Прокуроры должны систематически проверять обоснованность содержания лиц в камерах административно-задержанных, пресекая случаи задержания подозреваемых в совершении преступлений на основании протоколов об административных правонарушениях и практиковать проведение проверок мест содержания задержанных в вечернее и ночное время.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Прокуроры, осуществляющие надзор за исполнением законов в следственных изоляторах (военным прокурорам — на гауптвахтах), регулярно, в том числе в вечернее и ночное время, проверяют законность содержания под стражей подозреваемых и обвиняемых в совершении преступлений, осужденных. При выявлении лиц, содержащихся там без законных на то оснований, а также лиц, срок содержания под стражей которых истек, незамедлительно обязаны принять меры к их освобождению. По каждому факту незаконного содержания граждан в следственном изоляторе проводят проверки, материалы которых при наличии оснований передают в соответствующие следственные органы.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обнаружения иных нарушений закона прокуроры обязаны тщательно выявлять их причины и принимать меры к их устранению.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подготовке и согласовании отчетов, содержащих данные о количестве заключенных под стражу, прокуроры должны проводить сверки с отчетными данными подразделений Федеральной службы исполнения наказаний Российской Федерации (ФСИН России) о количестве лиц, освобожденных органами следствия, дознания и судом. В случае расхождения данных о количестве освобожденных из-под стражи лиц устанавливать причины этого, добиваться внесения достоверных сведений и мерами прокурорского реагирования — привлечения к ответственности лиц, допустивших сокрытие указанных фактов.</w:t>
      </w:r>
    </w:p>
    <w:p w:rsidR="00D962A5" w:rsidRDefault="00D962A5" w:rsidP="00D962A5">
      <w:pPr>
        <w:pStyle w:val="a4"/>
        <w:shd w:val="clear" w:color="auto" w:fill="FFFFFF"/>
        <w:spacing w:line="284" w:lineRule="atLeast"/>
        <w:ind w:firstLine="3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своем приказе от 2 нюня 2011 г. № 162 «Об организации прокурорского надзора за процессуальной деятельностью органов предварительного следствия» Генеральный прокурор РФ обязывает всех нижестоящих прокуроров:</w:t>
      </w:r>
    </w:p>
    <w:p w:rsidR="00D962A5" w:rsidRDefault="00D962A5" w:rsidP="00D962A5">
      <w:pPr>
        <w:numPr>
          <w:ilvl w:val="0"/>
          <w:numId w:val="4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своевременно принимать меры к пресечению необоснованного и незаконного применения к подозреваемым и обвиняемым мер процессуального принуждения. В случаях </w:t>
      </w:r>
      <w:proofErr w:type="gramStart"/>
      <w:r>
        <w:rPr>
          <w:rFonts w:ascii="Verdana" w:hAnsi="Verdana"/>
          <w:color w:val="000000"/>
          <w:sz w:val="20"/>
          <w:szCs w:val="20"/>
        </w:rPr>
        <w:t>несоблюдения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установленного ч. 3 ст. 92 УПК РФ срока сообщения прокурору о произведенном задержании принимать соответствующие меры прокурорского реагирования;</w:t>
      </w:r>
    </w:p>
    <w:p w:rsidR="00D962A5" w:rsidRDefault="00D962A5" w:rsidP="00D962A5">
      <w:pPr>
        <w:numPr>
          <w:ilvl w:val="0"/>
          <w:numId w:val="4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проверять законность задержания подозреваемых по уголовным делам, принимать меры к выявлению и устранению нарушений порядка задержания,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несоответствия данных, содержащихся в протоколе задержания, обстоятельствам происшедшего. Незамедлительно проверять жалобы на незаконность задержания и нарушение </w:t>
      </w:r>
      <w:proofErr w:type="gramStart"/>
      <w:r>
        <w:rPr>
          <w:rFonts w:ascii="Verdana" w:hAnsi="Verdana"/>
          <w:color w:val="000000"/>
          <w:sz w:val="20"/>
          <w:szCs w:val="20"/>
        </w:rPr>
        <w:t>прав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задержанных;</w:t>
      </w:r>
    </w:p>
    <w:p w:rsidR="00D962A5" w:rsidRDefault="00D962A5" w:rsidP="00D962A5">
      <w:pPr>
        <w:numPr>
          <w:ilvl w:val="0"/>
          <w:numId w:val="4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пресекать случаи задержания лиц, подозреваемых в совершении преступлений, на основании протоколов об административных правонарушениях;</w:t>
      </w:r>
    </w:p>
    <w:p w:rsidR="00D962A5" w:rsidRDefault="00D962A5" w:rsidP="00D962A5">
      <w:pPr>
        <w:numPr>
          <w:ilvl w:val="0"/>
          <w:numId w:val="4"/>
        </w:numPr>
        <w:pBdr>
          <w:left w:val="single" w:sz="12" w:space="6" w:color="CCCCCC"/>
        </w:pBdr>
        <w:shd w:val="clear" w:color="auto" w:fill="FCFBF9"/>
        <w:spacing w:before="100" w:beforeAutospacing="1" w:after="300" w:line="284" w:lineRule="atLeast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руководствуясь ч. 2 ст. 10 УПК РФ, своим постановлением немедленно освобождать всякого незаконно задержанного или лишенного свободы, а также незаконно помешенного в медицинский или психиатрический стационар либо содержащегося под стражей свыше срока, предусмотренного УПК РФ.</w:t>
      </w:r>
    </w:p>
    <w:p w:rsidR="00DF2B56" w:rsidRPr="00D962A5" w:rsidRDefault="00DF2B56" w:rsidP="00D962A5">
      <w:bookmarkStart w:id="0" w:name="_GoBack"/>
      <w:bookmarkEnd w:id="0"/>
    </w:p>
    <w:sectPr w:rsidR="00DF2B56" w:rsidRPr="00D962A5" w:rsidSect="00DD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4FF"/>
    <w:multiLevelType w:val="multilevel"/>
    <w:tmpl w:val="3F9CB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76D2"/>
    <w:multiLevelType w:val="multilevel"/>
    <w:tmpl w:val="73FCF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D2740"/>
    <w:multiLevelType w:val="multilevel"/>
    <w:tmpl w:val="191C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E5DAF"/>
    <w:multiLevelType w:val="multilevel"/>
    <w:tmpl w:val="BC28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02"/>
    <w:rsid w:val="00020065"/>
    <w:rsid w:val="000438DE"/>
    <w:rsid w:val="001437F7"/>
    <w:rsid w:val="00177A56"/>
    <w:rsid w:val="001804B3"/>
    <w:rsid w:val="0020084B"/>
    <w:rsid w:val="002438B3"/>
    <w:rsid w:val="002B23CD"/>
    <w:rsid w:val="00304DCC"/>
    <w:rsid w:val="00340735"/>
    <w:rsid w:val="003B6FC0"/>
    <w:rsid w:val="003C534A"/>
    <w:rsid w:val="004F0611"/>
    <w:rsid w:val="00513832"/>
    <w:rsid w:val="00580C78"/>
    <w:rsid w:val="00584DD0"/>
    <w:rsid w:val="005E6728"/>
    <w:rsid w:val="00612DE5"/>
    <w:rsid w:val="00722103"/>
    <w:rsid w:val="007630CA"/>
    <w:rsid w:val="007C70C3"/>
    <w:rsid w:val="00831E92"/>
    <w:rsid w:val="008700C2"/>
    <w:rsid w:val="008774FE"/>
    <w:rsid w:val="008F3936"/>
    <w:rsid w:val="00967F43"/>
    <w:rsid w:val="009A0FE9"/>
    <w:rsid w:val="009F3014"/>
    <w:rsid w:val="00A61E84"/>
    <w:rsid w:val="00AB4385"/>
    <w:rsid w:val="00AC7202"/>
    <w:rsid w:val="00AD4932"/>
    <w:rsid w:val="00B84700"/>
    <w:rsid w:val="00BC788C"/>
    <w:rsid w:val="00BE6855"/>
    <w:rsid w:val="00C21D69"/>
    <w:rsid w:val="00C27702"/>
    <w:rsid w:val="00C8332E"/>
    <w:rsid w:val="00D962A5"/>
    <w:rsid w:val="00DD6145"/>
    <w:rsid w:val="00DF2B56"/>
    <w:rsid w:val="00E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CD862-9823-4B6C-A7DA-E4FCFE0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43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6FC0"/>
    <w:rPr>
      <w:color w:val="0000FF"/>
      <w:u w:val="single"/>
    </w:rPr>
  </w:style>
  <w:style w:type="paragraph" w:customStyle="1" w:styleId="western">
    <w:name w:val="western"/>
    <w:basedOn w:val="a"/>
    <w:rsid w:val="0087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3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438B3"/>
  </w:style>
  <w:style w:type="character" w:styleId="a5">
    <w:name w:val="Strong"/>
    <w:basedOn w:val="a0"/>
    <w:uiPriority w:val="22"/>
    <w:qFormat/>
    <w:rsid w:val="00E3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vampairo</dc:creator>
  <cp:lastModifiedBy>ONK Rostov</cp:lastModifiedBy>
  <cp:revision>2</cp:revision>
  <dcterms:created xsi:type="dcterms:W3CDTF">2015-02-05T10:08:00Z</dcterms:created>
  <dcterms:modified xsi:type="dcterms:W3CDTF">2015-02-05T10:08:00Z</dcterms:modified>
</cp:coreProperties>
</file>