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DB" w:rsidRDefault="0047130E">
      <w:pPr>
        <w:pStyle w:val="Textbody"/>
        <w:spacing w:before="150" w:after="0"/>
        <w:ind w:firstLine="720"/>
        <w:jc w:val="center"/>
      </w:pPr>
      <w:r>
        <w:t>Судья А. дело № 33-12639/2013</w:t>
      </w:r>
    </w:p>
    <w:p w:rsidR="00000000" w:rsidRDefault="0047130E">
      <w:pPr>
        <w:sectPr w:rsidR="00000000">
          <w:pgSz w:w="11905" w:h="16837"/>
          <w:pgMar w:top="1134" w:right="1134" w:bottom="1134" w:left="1134" w:header="720" w:footer="720" w:gutter="0"/>
          <w:cols w:space="720"/>
        </w:sectPr>
      </w:pPr>
    </w:p>
    <w:p w:rsidR="00C76BDB" w:rsidRDefault="0047130E">
      <w:pPr>
        <w:pStyle w:val="Textbody"/>
        <w:spacing w:before="150" w:after="0"/>
        <w:ind w:firstLine="720"/>
        <w:jc w:val="center"/>
      </w:pPr>
      <w:r>
        <w:lastRenderedPageBreak/>
        <w:t>АПЕЛЛЯЦИОННОЕ ОПРЕДЕЛЕНИЕ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30 октября 2013 года г. Екатеринбург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Судебная коллегия по гражданским делам Свердловского областного суда в составе: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председательствующего Соболевой Т.Е.,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судей Старкова М.В., Кормильцевой И.И.,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 xml:space="preserve">при секретаре Гребенщиковой </w:t>
      </w:r>
      <w:proofErr w:type="gramStart"/>
      <w:r>
        <w:t>Н.А.,</w:t>
      </w:r>
      <w:proofErr w:type="gramEnd"/>
    </w:p>
    <w:p w:rsidR="00C76BDB" w:rsidRDefault="0047130E">
      <w:pPr>
        <w:pStyle w:val="Textbody"/>
        <w:spacing w:before="150" w:after="0"/>
        <w:ind w:firstLine="720"/>
        <w:jc w:val="both"/>
      </w:pPr>
      <w:r>
        <w:t>рассмотрев в открытом судебном заседании с использованием систем видеоконференц-связи гражданское дело по заявлению М</w:t>
      </w:r>
      <w:r w:rsidR="00283230">
        <w:t>.</w:t>
      </w:r>
      <w:r>
        <w:t> об обжалован</w:t>
      </w:r>
      <w:r>
        <w:t>ии действий администрации Федерального казенного учреждения Исправительная колония № 6 ГУФСИН России по Свердловской области,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по апелляционной жалобе заявителя М</w:t>
      </w:r>
      <w:r>
        <w:t>. на решение Тагилстроевского районного суда города Нижний Тагил Свердловской обла</w:t>
      </w:r>
      <w:r>
        <w:t>сти от 26 июня 2013 года.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Заслушав доклад судьи Кормильцевой И.И., объяснения заявителя М</w:t>
      </w:r>
      <w:r>
        <w:t>, поддержавшей доводы апелляционной жалобы, объяснения представителя заинтересованного лица Федерального казенного учреждения Исправительная колония № 6 Г</w:t>
      </w:r>
      <w:r>
        <w:t>УФСИН России по Свердловской области Мазура И.В. (по доверенности от 02.10.2013 № 5), возражавшей против удовлетворения апелляционной жалобы, судебная коллегия</w:t>
      </w:r>
    </w:p>
    <w:p w:rsidR="00C76BDB" w:rsidRDefault="0047130E">
      <w:pPr>
        <w:pStyle w:val="Textbody"/>
        <w:spacing w:before="150" w:after="0"/>
        <w:ind w:firstLine="720"/>
        <w:jc w:val="center"/>
      </w:pPr>
      <w:r>
        <w:t>установила: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заявитель М</w:t>
      </w:r>
      <w:r>
        <w:t>. обратилась в суд с заявлением о признании незаконными действ</w:t>
      </w:r>
      <w:r>
        <w:t>ий администрации Федерального казенного учреждения Исправительная колония № 6 ГУФСИН России по Свердловской области (далее ФКУ ИК-6) по применению к ней к ней специальных средств (наручников) в период с 31.10.2012 по 10.12.2012, просила привлечь администра</w:t>
      </w:r>
      <w:r>
        <w:t>цию учреждения к ответственности. В обоснование требований указала, что отбывает наказание в ФКУ ИК-6. При водворении ее 31.10.2012 в штрафной изолятор (далее ШИЗО), младшими инспекторами отдела безопасности у нее были изъяты форменные брюки. Сначала она н</w:t>
      </w:r>
      <w:r>
        <w:t>е отдавала брюки, но после того, как к ней подошел оперативный дежурный Титов В.В. и предупредил, что к ней будут применены специальные средства (наручники), она отдала брюки и зашла в камеру. В камере к ней были применены наручники, как ей пояснили, за не</w:t>
      </w:r>
      <w:r>
        <w:t xml:space="preserve">подчинение. В наручниках она находилась 40 суток, с 31.10.2012 по 10.12.2012, днем пристегнутая наручниками к решетке двери камеры ШИЗО, руками за спину, а ночью пристегнутая к спальному месту. Просьбы об ознакомлении с документами о применении наручников </w:t>
      </w:r>
      <w:r>
        <w:t>администрацией учреждения были проигнорированы. Указанные действия считает неправомерными и необоснованными, унижающими ее человеческое достоинство.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На заявление М</w:t>
      </w:r>
      <w:r>
        <w:t>. поступил письменный отзыв заинтересованного лица ФКУ ИК-6, подписанный представ</w:t>
      </w:r>
      <w:r>
        <w:t>ителем Мазура И.В., в котором просит заявление оставить без удовлетворения. Указано, что в соответствии со ст. 30 Закона Российской Федерации от 21.07.1993 № 5473-1 «Об учреждениях и органах, исполняющих уголовные наказания в виде лишения свободы» в качест</w:t>
      </w:r>
      <w:r>
        <w:t xml:space="preserve">ве специальных средств могут применяться наручники, в том числе, для задержания правонарушителей, оказывающих злостное неповиновение или сопротивление персоналу. Применение спецсредств к осужденным находится в компетенции администрации учреждения, которая </w:t>
      </w:r>
      <w:r>
        <w:t>принимает решение об их применении по указанным в законе основаниям с целью недопущения и пресечения противоправного поведения осужденного с учетом оперативной обстановки в учреждении, его технического укрепления, физического и психического состояния осужд</w:t>
      </w:r>
      <w:r>
        <w:t xml:space="preserve">енного, тяжести совершенного им </w:t>
      </w:r>
      <w:r>
        <w:lastRenderedPageBreak/>
        <w:t>преступления, других обстоятельств, свидетельствующих о необходимости применения спецсредств. 31.10.2012 в 13:10 осужденная М</w:t>
      </w:r>
      <w:r>
        <w:t>. была сопровождена для водворения в ШИЗО за ранее допущенное нарушение, при этом она бы</w:t>
      </w:r>
      <w:r>
        <w:t>ла одета в одежду неустановленного образца. При водворении в ШИЗО</w:t>
      </w:r>
      <w:r>
        <w:t>. была переодета в одежду, установленную для ношения в ШИЗО. Однако при изъятии брюк М</w:t>
      </w:r>
      <w:r>
        <w:t xml:space="preserve">. стала громко кричать, выражаться нецензурными словами и пытаться забрать брюки </w:t>
      </w:r>
      <w:r>
        <w:t xml:space="preserve">обратно. Оперативный дежурный Т. предупредил осужденную </w:t>
      </w:r>
      <w:r w:rsidR="00283230">
        <w:rPr>
          <w:lang w:val="ru-RU"/>
        </w:rPr>
        <w:t>М</w:t>
      </w:r>
      <w:r>
        <w:t>. о том, что если она не прекратит свои противоправные действия, то к ней будут применены физич</w:t>
      </w:r>
      <w:bookmarkStart w:id="0" w:name="_GoBack"/>
      <w:bookmarkEnd w:id="0"/>
      <w:r>
        <w:t xml:space="preserve">еская сила и специальные средства. В связи с тем, что </w:t>
      </w:r>
      <w:r w:rsidR="00283230">
        <w:rPr>
          <w:lang w:val="ru-RU"/>
        </w:rPr>
        <w:t>М</w:t>
      </w:r>
      <w:r>
        <w:t>. свои противоправные дейст</w:t>
      </w:r>
      <w:r>
        <w:t xml:space="preserve">вия не прекратила, в 13:20 оперативным дежурным Т. к ней была применена физическая сила в виде захвата за запястье рук с заводом за спину, а также специальные средства (наручники). После применения к </w:t>
      </w:r>
      <w:r w:rsidR="00283230">
        <w:rPr>
          <w:lang w:val="ru-RU"/>
        </w:rPr>
        <w:t>М</w:t>
      </w:r>
      <w:r>
        <w:t>. физической силы и специальных средств, он</w:t>
      </w:r>
      <w:r>
        <w:t>а была осмотрена врачом, который дал заключение, что телесных повреждений не выявлено. Согласно п. 257 Приказа Министерства юстиции Российской Федерации от 13.07.2006 № 252 дсп «Об утверждении инструкции о надзоре за осужденными, содержащимися в исправител</w:t>
      </w:r>
      <w:r>
        <w:t xml:space="preserve">ьных учреждениях» наручники снимаются по указанию лиц, давших распоряжение об их применении, а также вышестоящих начальников этих лиц. Так как своим противоправным поведением </w:t>
      </w:r>
      <w:r w:rsidR="00283230">
        <w:rPr>
          <w:lang w:val="ru-RU"/>
        </w:rPr>
        <w:t>М</w:t>
      </w:r>
      <w:r>
        <w:t xml:space="preserve">. не давала оснований для снятия наручников, то она находилась в них </w:t>
      </w:r>
      <w:r>
        <w:t>с 31.10.2012 по 10.12.2012. Каждые два часа наручники снимались для возобновления кровообращения, также наручники снимались для приема пищи, отправления естественных надобностей, для прохождения санобработки и ежедневного осмотра медицинским работником. Пр</w:t>
      </w:r>
      <w:r>
        <w:t>и применении специальных средств к осужденной</w:t>
      </w:r>
      <w:r>
        <w:t xml:space="preserve">. администрацией ФКУ ИК-6 учтены обстоятельства, что она осуждена за ряд преступлений, относящихся к особо тяжким, характеризуется отрицательно. Администрация ФКУ ИК-6 правомерно посчитала, что </w:t>
      </w:r>
      <w:r w:rsidR="00283230">
        <w:rPr>
          <w:lang w:val="ru-RU"/>
        </w:rPr>
        <w:t>М</w:t>
      </w:r>
      <w:r>
        <w:t xml:space="preserve">. своим поведением дает основания полагать, что она не отказалась от своих намерений оказывать злостное неповиновение и сопротивление сотрудникам администрации ФКУ ИК-6, в связи с чем, к ней законно были применены специальные средства – наручники </w:t>
      </w:r>
      <w:r>
        <w:t>( т. 1 л.д. 72-74).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В судебном заседании представитель заинтересованного лица Мазура И.В. (по доверенности от 21.06.2013) доводы письменного отзыва поддержала.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 xml:space="preserve">Заявитель </w:t>
      </w:r>
      <w:r w:rsidR="00283230">
        <w:rPr>
          <w:lang w:val="ru-RU"/>
        </w:rPr>
        <w:t>М</w:t>
      </w:r>
      <w:r>
        <w:t>. была извещена о месте и времени судебного заседания, ее ходатайство о ра</w:t>
      </w:r>
      <w:r>
        <w:t>ссмотрении дела с ее участием оставлено судом первой инстанции без удовлетворения.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 xml:space="preserve">Решением Тагилстроевского районного суда города Нижний Тагил Свердловской области от 26 июня 2013 года заявление </w:t>
      </w:r>
      <w:r w:rsidR="00283230">
        <w:rPr>
          <w:lang w:val="ru-RU"/>
        </w:rPr>
        <w:t>М</w:t>
      </w:r>
      <w:r>
        <w:t xml:space="preserve">. в части признания действий администрации ФКУ </w:t>
      </w:r>
      <w:r>
        <w:t>ИК-6 оставлено без удовлетворения.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 xml:space="preserve">Определением суда от 26 июня 2013 года по требованию </w:t>
      </w:r>
      <w:r w:rsidR="00283230">
        <w:rPr>
          <w:lang w:val="ru-RU"/>
        </w:rPr>
        <w:t>М</w:t>
      </w:r>
      <w:r>
        <w:t>. о привлечении администрации ФКУ ИК-6 к ответственности производство по делу прекращено на основании п. 1 ч. 1 ст. 134, абз. 2 ст. 220 Гражданского процес</w:t>
      </w:r>
      <w:r>
        <w:t>суального кодекса Российской Федерации, поскольку данное требование рассматривается и разрешается в ином судебном порядке (административном, уголовном) (т. 2 л.д. 57). Указанное определение сторонами не обжаловалось.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 xml:space="preserve">Заявителем </w:t>
      </w:r>
      <w:r w:rsidR="00283230">
        <w:rPr>
          <w:lang w:val="ru-RU"/>
        </w:rPr>
        <w:t>М</w:t>
      </w:r>
      <w:r>
        <w:t xml:space="preserve">. на решение </w:t>
      </w:r>
      <w:r>
        <w:t>суда подана апелляционная жалоба, в которой указано, что выводы суда не соответствуют фактическим обстоятельствам дела. Судом приняты во внимание только доказательства, представленные заинтересованным лицом ФКУ ИК-6, но она не имела возможности опровергнут</w:t>
      </w:r>
      <w:r>
        <w:t xml:space="preserve">ь доказательства другой стороны, отстоять свои интересы в суде, так как суд отказал в удовлетворении ее ходатайства о личном участии в судебном заседании. Обстоятельства, что она не оказывала злостного неповиновения или сопротивления сотрудникам ФКУ ИК-6, </w:t>
      </w:r>
      <w:r>
        <w:t>могли бы быть подтверждены видеозаписью с камер видеонаблюдения, на которых видно, что по коридору до камеры ШИЗО она шла без наручников и без применения к ней физической силы. Также видеонаблюдением зафиксировано, что она спокойно зашла в камеру ШИЗО, пол</w:t>
      </w:r>
      <w:r>
        <w:t xml:space="preserve">ожила на стол свои вещи, после </w:t>
      </w:r>
      <w:r>
        <w:lastRenderedPageBreak/>
        <w:t>чего ей объявили о применении наручников, она сама встала к решетке и дала себя пристегнуть наручниками. В дополнении к апелляционной жалобе заявитель указала, что ссылки в решении суда на рапорты оперативных дежурных о приме</w:t>
      </w:r>
      <w:r>
        <w:t>нении наручников в период с 31.10.2012 по 10.12.2012 необоснованны, так как в указанных документах не содержится никакой информации о том, какими именно действиями она продолжала злостное неповиновение администрации. Просила решение суда первой инстанции о</w:t>
      </w:r>
      <w:r>
        <w:t>тменить.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Заинтересованное лицо ФКУ ИК-6 в письменных возражениях на апелляционную жалобу просит решение суда оставить без изменения, апелляционную жалобу без удовлетворения.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Заслушав объяснения сторон, изучив материалы дела, доводы апелляционной жалобы и д</w:t>
      </w:r>
      <w:r>
        <w:t>ополнений к ней, проверив законность и обоснованность решения суда в их пределах, судебная коллегия приходит к следующему.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 xml:space="preserve">Решение является законным в том случае, когда оно принято при точном соблюдении норм процессуального права и в полном соответствии с </w:t>
      </w:r>
      <w:r>
        <w:t>нормами материального права, которые подлежат применению к данному правоотношению, или основано на применении в необходимых случаях аналогии закона или аналогии права (часть 1 статьи 1, часть 3 статьи 11 Гражданского процессуального кодекса Российской Феде</w:t>
      </w:r>
      <w:r>
        <w:t>рации).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</w:t>
      </w:r>
      <w:r>
        <w:t xml:space="preserve"> (статьи 55, 59 - 61, 67 Гражданского процессуального кодекса Российской Федерации), а также тогда, когда оно содержит исчерпывающие выводы суда, вытекающие из установленных фактов.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Судебная коллегия полагает, что обжалуемое решение не отвечает указанным т</w:t>
      </w:r>
      <w:r>
        <w:t>ребованиям.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Согласно ч. 1 ст. 254 Гражданского процессуального кодекса Российской Федерации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</w:t>
      </w:r>
      <w:r>
        <w:t>дарственного или муниципального служащего, если считают, что нарушены их права и свободы.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В силу ст. 255 Гражданского процессуального кодекса Российской Федерации к решениям, действиям (бездействию) органов государственной власти, органов местного самоупра</w:t>
      </w:r>
      <w:r>
        <w:t>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 нарушены права и свободы гражданина; со</w:t>
      </w:r>
      <w:r>
        <w:t>зданы препятствия к осуществлению гражданином его прав и свобод; на гражданина незаконно возложена какая-либо обязанность или он незаконно привлечен к ответственности.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При рассмотрении заявления необходимо установить несоответствие оспариваемого действия (</w:t>
      </w:r>
      <w:r>
        <w:t>бездействия, решения) закону или нормативно – правовому акту, а также то, что данное действие (бездействие, решение) нарушило права и законные интересы заявителя.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Как следует из материалов дела, установлено судом, не оспаривается сторонами, в отношении зая</w:t>
      </w:r>
      <w:r>
        <w:t xml:space="preserve">вителя </w:t>
      </w:r>
      <w:r w:rsidR="00283230">
        <w:rPr>
          <w:lang w:val="ru-RU"/>
        </w:rPr>
        <w:t>М</w:t>
      </w:r>
      <w:r>
        <w:t>., отбывающей наказание по приговору суда в ФКУ ИК-6, в период нахождения ее в штрафном изоляторе с 13:20 31.10.2012 до 16:30 10.12.2012 применялись специальные средства – наручники. Согласно актам о временном снятии наручников (т. 1 л.</w:t>
      </w:r>
      <w:r>
        <w:t>д. 103-264) наручники снимались на 5-30 минут для восстановления кровообращения, принятия пиши, гигиенических процедур, медицинского осмотра.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lastRenderedPageBreak/>
        <w:t xml:space="preserve">Заявитель </w:t>
      </w:r>
      <w:r w:rsidR="00283230">
        <w:rPr>
          <w:lang w:val="ru-RU"/>
        </w:rPr>
        <w:t>М</w:t>
      </w:r>
      <w:r>
        <w:t>. просила признать действия администрации ФКУ ИК-6 по применению к ней наручников незаконным</w:t>
      </w:r>
      <w:r>
        <w:t>и, так как они были применены к ней необоснованно. Не оспаривала, что 31.10.2012 при помещении ее в штрафной изолятор за ранее совершенное нарушение, она не отдавала свои форменные брюки, а именно удерживала их в руках, в то время как младший инспектор Ч. </w:t>
      </w:r>
      <w:r>
        <w:t>тянула брюки на себя. После предупреждения оперативным дежурным Т. о применении к ней наручников, она отдала брюки и прошла в камеру ШИЗО. Уже в камере ШИЗО на нее надели наручники, и сняли только 10.12.2012.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Суд первой инстанции, исследовав письменные док</w:t>
      </w:r>
      <w:r>
        <w:t xml:space="preserve">азательства, пришел к выводу о законном применении специальных средств к осужденной </w:t>
      </w:r>
      <w:r w:rsidR="00283230">
        <w:rPr>
          <w:lang w:val="ru-RU"/>
        </w:rPr>
        <w:t>М</w:t>
      </w:r>
      <w:r>
        <w:t>., отказал в удовлетворении требования заявления.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 xml:space="preserve">Судебная коллегия находит данный вывод неверным, а решение суда подлежащим отмене на основании п. 2 ч. 1 ст. </w:t>
      </w:r>
      <w:r>
        <w:t>330 Гражданского процессуального кодекса Российской Федерации, в связи с недоказанностью установленных судом первой инстанции обстоятельств, имеющих значение для дела.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Согласно ч. 1 ст. 249 Гражданского процессуального кодекса Российской Федерации обязанно</w:t>
      </w:r>
      <w:r>
        <w:t xml:space="preserve">сти по доказыванию обстоятельств, послуживших основанием для принятия нормативного правового акта, его законности, а также законности оспариваемых решений, действий (бездействия) органов государственной власти, органов местного самоуправления, должностных </w:t>
      </w:r>
      <w:r>
        <w:t>лиц, государственных и муниципальных служащих возлагаются на орган, принявший нормативный правовой акт, органы и лиц, которые приняли оспариваемые решения или совершили оспариваемые действия (бездействие).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Судебная коллегия считает, что заинтересованным ли</w:t>
      </w:r>
      <w:r>
        <w:t>цом в нарушение требований ч. 1 ст. 249 Гражданского процессуального кодекса Российской Федерации доказательств законности своих действий не представлено, не представлено таких доказательств и суду апелляционной инстанции.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Согласно ст. 86 Уголовно-исполнит</w:t>
      </w:r>
      <w:r>
        <w:t>ельного кодекса Российской Федерации физическая сила, специальные средства и оружие применяются в случаях оказания осужденными сопротивления персоналу исправительных учреждений, злостного неповиновения законным требованиям персонала, проявления буйства, уч</w:t>
      </w:r>
      <w:r>
        <w:t>астия в массовых беспорядках, захвата заложников, нападения на граждан или совершения иных общественно опасных действий, а также при побеге или задержании бежавших из исправительных учреждений осужденных в целях пресечения указанных противоправных действий</w:t>
      </w:r>
      <w:r>
        <w:t>, а равно предотвращения причинения этими осужденными вреда окружающим или самим себе.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 xml:space="preserve">В соответствии со ст. 28 Закона Российской Федерации от 21.07.1993 № 5473-1 (в редакции от 01.04.2012) «Об учреждениях и органах, исполняющих уголовные наказания в виде </w:t>
      </w:r>
      <w:r>
        <w:t>лишения свободы» сотрудники уголовно-исполнительной системы применяют физическую силу, специальные средства и оружие на территориях учреждений, исполняющих наказания, прилегающих к ним территориях, на которых установлены режимные требования, и на охраняемы</w:t>
      </w:r>
      <w:r>
        <w:t>х объектах в порядке, предусмотренном настоящим Законом и другими законами.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Сотрудники уголовно-исполнительной системы применяют специальные средства в виде наручников в случаях, предусмотренных пунктами 2 и 4 ст. 30 Закона Российской Федерации от 21.07.19</w:t>
      </w:r>
      <w:r>
        <w:t>93 № 5473-1 «Об учреждениях и органах, исполняющих уголовные наказания в виде лишения свободы»: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2) для пресечения массовых беспорядков, групповых нарушений общественного порядка осужденными и заключенными, а также задержания правонарушителей, оказывающих з</w:t>
      </w:r>
      <w:r>
        <w:t>лостное неповиновение или сопротивление персоналу;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lastRenderedPageBreak/>
        <w:t>4) при конвоировании и охране осужденных и заключенных, когда они своим поведением дают основание полагать, что могут совершить побег либо причинить вред окружающим или себе.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 xml:space="preserve">В статье 30 Закона Российской </w:t>
      </w:r>
      <w:r>
        <w:t>Федерации от 21.07.1993 № 5473-1 «Об учреждениях и органах, исполняющих уголовные наказания в виде лишения свободы» также указано, что виды специальных средств и газового оружия, а также интенсивность их применения определяются с учетом складывающейся обст</w:t>
      </w:r>
      <w:r>
        <w:t>ановки, характера правонарушения и личности правонарушителя. Применение специальных средств и газового оружия должно сводиться к минимальному причинению вреда осужденным, заключенным и иным лицам.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Таким образом, перечень оснований для применения сотрудника</w:t>
      </w:r>
      <w:r>
        <w:t>ми уголовно-исполнительной системы специальных средств в виде наручников является закрытым и расширительному толкованию не подлежит. Как следует из письменного отзыва заинтересованного лица, пояснений представителя ФКУ ИК-6 в суде первой инстанции и в суде</w:t>
      </w:r>
      <w:r>
        <w:t xml:space="preserve">бном заседании судебной коллеги, 31.10.2012 к </w:t>
      </w:r>
      <w:r w:rsidR="00283230">
        <w:rPr>
          <w:lang w:val="ru-RU"/>
        </w:rPr>
        <w:t>М</w:t>
      </w:r>
      <w:r>
        <w:t>. были применены специальные средства в связи с тем, что она оказывала злостное неповиновение персоналу, а именно выражалась жаргонными словами, не отдавала фирменные брюки.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Судебная коллегия не мо</w:t>
      </w:r>
      <w:r>
        <w:t xml:space="preserve">жет согласиться с доводами заинтересованного лица, поскольку какого-либо задержания правонарушителя, как это указано в п. 2 ст. 30 Закона Российской Федерации от 21.07.1993 № 5473-1 «Об учреждениях и органах, исполняющих уголовные наказания в виде лишения </w:t>
      </w:r>
      <w:r>
        <w:t xml:space="preserve">свободы», не происходило, так как </w:t>
      </w:r>
      <w:r w:rsidR="00283230">
        <w:rPr>
          <w:lang w:val="ru-RU"/>
        </w:rPr>
        <w:t>М</w:t>
      </w:r>
      <w:r>
        <w:t>. уже находилась в специальном помещении – штрафном изоляторе. Законодатель разрешает применение специальных средств в отношении заключенных, только если альтернативные меры невозможны. Заинтересованным лицом н</w:t>
      </w:r>
      <w:r>
        <w:t xml:space="preserve">е представлено убедительных и достаточных доказательств, что применение специальных средств (наручников) в данном конкретном случае действительно было необходимо для предотвращения ненадлежащего поведения </w:t>
      </w:r>
      <w:r w:rsidR="00283230">
        <w:rPr>
          <w:lang w:val="ru-RU"/>
        </w:rPr>
        <w:t>М</w:t>
      </w:r>
      <w:r>
        <w:t>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Судебная коллегия считает, что после</w:t>
      </w:r>
      <w:r>
        <w:t>дующее применение специальных средств к осужденной, вплоть до 16:30 10.12.2012, происходило в отсутствие каких-либо фактических и правовых оснований.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 xml:space="preserve">Как следует из рапортов сотрудников ФКУ ИК-6 в период с 01.11.2012 по 10.12.2012, </w:t>
      </w:r>
      <w:r w:rsidR="00283230">
        <w:rPr>
          <w:lang w:val="ru-RU"/>
        </w:rPr>
        <w:t>М</w:t>
      </w:r>
      <w:r>
        <w:t>. продолжала</w:t>
      </w:r>
      <w:r>
        <w:t xml:space="preserve"> содержаться в специальных средствах (наручниках) в связи с тем, что «не отказалась от своих противоправных действий, а именно продолжает высказывать намерения злостного неповиновения администрации учреждения при проведении режимных мероприятий в отношении</w:t>
      </w:r>
      <w:r>
        <w:t xml:space="preserve"> данной осужденной» (т. 2 л.д. 2-41). Как следует из виз руководителей ФКУ ИК-6 на указанных рапортах, информация о том, что </w:t>
      </w:r>
      <w:r w:rsidR="00283230">
        <w:rPr>
          <w:lang w:val="ru-RU"/>
        </w:rPr>
        <w:t>М</w:t>
      </w:r>
      <w:r>
        <w:t>. содержится в наручниках, была доведена до руководства учреждения, и руководителями ФКУ ИК-6 санкционировано дальнейше</w:t>
      </w:r>
      <w:r>
        <w:t xml:space="preserve">е применение специальных средств к осужденной. Однако в рапортах оперативных дежурных отсутствуют сведения о том, какие именно действия </w:t>
      </w:r>
      <w:r w:rsidR="00283230">
        <w:rPr>
          <w:lang w:val="ru-RU"/>
        </w:rPr>
        <w:t>М</w:t>
      </w:r>
      <w:r>
        <w:t>. пресекались с помощью специальных средств, в чем состояли эти действия, не представлено доказательств пра</w:t>
      </w:r>
      <w:r>
        <w:t>вомерности действий по применению специальных средств и в судебном заседании судебной коллегии. Пояснения представителя заинтересованного лица, что данные сведения носят секретный характер и, возможно, устно доносились до руководства, судебная коллегия нах</w:t>
      </w:r>
      <w:r>
        <w:t>одит несостоятельными, поскольку в таком случае невозможно проверить законность и обоснованность действий сотрудников исправительного учреждения, а применение специальных средств становится фактически неконтролируемым.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Учитывая изложенное, судебная коллеги</w:t>
      </w:r>
      <w:r>
        <w:t xml:space="preserve">я находит действия администрации ФКУ ИК-6 по применению специальных средств (наручников) в период с 31.10.2012 по 10.12.2012 к осужденной </w:t>
      </w:r>
      <w:r w:rsidR="00283230">
        <w:rPr>
          <w:lang w:val="ru-RU"/>
        </w:rPr>
        <w:t>М</w:t>
      </w:r>
      <w:r>
        <w:t>. незаконными, нарушающими права заявителя.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Судебная коллегия также находит необоснованными суждения суда</w:t>
      </w:r>
      <w:r>
        <w:t xml:space="preserve"> первой инстанции </w:t>
      </w:r>
      <w:r>
        <w:lastRenderedPageBreak/>
        <w:t xml:space="preserve">о законном применении в отношении </w:t>
      </w:r>
      <w:r w:rsidR="00283230">
        <w:rPr>
          <w:lang w:val="ru-RU"/>
        </w:rPr>
        <w:t>М</w:t>
      </w:r>
      <w:r>
        <w:t xml:space="preserve">. физической силы 31.10.2012, поскольку из заявления </w:t>
      </w:r>
      <w:r w:rsidR="00283230">
        <w:rPr>
          <w:lang w:val="ru-RU"/>
        </w:rPr>
        <w:t>М</w:t>
      </w:r>
      <w:r>
        <w:t xml:space="preserve">. в суд и ее пояснений в судебном заседании судебной коллегии следует, что она отрицает сам факт применения к ней физической </w:t>
      </w:r>
      <w:r>
        <w:t>силы. Таким образом, суд первой инстанции в нарушение требований ч. 3 ст. 196 Гражданского процессуального кодекса Российской Федерации без достаточных на то оснований вышел за пределы заявленных требований.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На основании п. 2 ст. 328 Гражданского процессуа</w:t>
      </w:r>
      <w:r>
        <w:t xml:space="preserve">льного кодекса Российской Федерации обжалуемое решение подлежит отмене с принятием нового решения об удовлетворении заявления </w:t>
      </w:r>
      <w:r w:rsidR="00283230">
        <w:rPr>
          <w:lang w:val="ru-RU"/>
        </w:rPr>
        <w:t>М</w:t>
      </w:r>
      <w:r>
        <w:t>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Руководствуясь п. 2 ст. 328, ст. 329 Гражданского процессуального кодекса Российской Федерации, судебная коллегия</w:t>
      </w:r>
    </w:p>
    <w:p w:rsidR="00C76BDB" w:rsidRDefault="0047130E">
      <w:pPr>
        <w:pStyle w:val="Textbody"/>
        <w:spacing w:before="150" w:after="0"/>
        <w:ind w:firstLine="720"/>
        <w:jc w:val="center"/>
      </w:pPr>
      <w:r>
        <w:t>определила: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решение Тагилстроевского районного суда города Нижний Тагил Свердловской области от 26 июня 2013 года отменить, принять по делу новое решение, которым удовлетворить заявление </w:t>
      </w:r>
      <w:r w:rsidR="00283230">
        <w:rPr>
          <w:lang w:val="ru-RU"/>
        </w:rPr>
        <w:t>М</w:t>
      </w:r>
      <w:r>
        <w:t>. о признании незаконными действий администрации Федера</w:t>
      </w:r>
      <w:r>
        <w:t>льного казенного учреждения Исправительная колония № 6 ГУФСИН России по Свердловской области по применению к ней специальных средств (наручников) в период с 31.10.2012 по 10.12.2012.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Председательствующий Т.Е. Соболева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Судьи И.И.Кормильцева</w:t>
      </w:r>
    </w:p>
    <w:p w:rsidR="00C76BDB" w:rsidRDefault="0047130E">
      <w:pPr>
        <w:pStyle w:val="Textbody"/>
        <w:spacing w:before="150" w:after="0"/>
        <w:ind w:firstLine="720"/>
        <w:jc w:val="both"/>
      </w:pPr>
      <w:r>
        <w:t>М.В.Старков</w:t>
      </w:r>
    </w:p>
    <w:p w:rsidR="00000000" w:rsidRDefault="0047130E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C76BDB" w:rsidRDefault="00C76BDB">
      <w:pPr>
        <w:pStyle w:val="Standard"/>
      </w:pPr>
    </w:p>
    <w:sectPr w:rsidR="00C76BDB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0E" w:rsidRDefault="0047130E">
      <w:r>
        <w:separator/>
      </w:r>
    </w:p>
  </w:endnote>
  <w:endnote w:type="continuationSeparator" w:id="0">
    <w:p w:rsidR="0047130E" w:rsidRDefault="0047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0E" w:rsidRDefault="0047130E">
      <w:r>
        <w:rPr>
          <w:color w:val="000000"/>
        </w:rPr>
        <w:separator/>
      </w:r>
    </w:p>
  </w:footnote>
  <w:footnote w:type="continuationSeparator" w:id="0">
    <w:p w:rsidR="0047130E" w:rsidRDefault="0047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6BDB"/>
    <w:rsid w:val="00283230"/>
    <w:rsid w:val="0047130E"/>
    <w:rsid w:val="00C7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Vampairo</dc:creator>
  <cp:lastModifiedBy>Vampairo</cp:lastModifiedBy>
  <cp:revision>1</cp:revision>
  <dcterms:created xsi:type="dcterms:W3CDTF">2009-04-16T11:32:00Z</dcterms:created>
  <dcterms:modified xsi:type="dcterms:W3CDTF">2014-12-18T12:23:00Z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