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ПРАВИТЕЛЬСТВО РОССИЙСКОЙ ФЕДЕРАЦИИ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ПОСТАНОВЛЕНИЕ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от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14 января</w:t>
      </w:r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2011 г. N 3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bookmarkStart w:id="0" w:name="_GoBack"/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О МЕДИЦИНСКОМ ОСВИДЕТЕЛЬСТВОВАНИИ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ПОДОЗРЕВАЕМЫХ ИЛИ ОБВИНЯЕМЫХ В СОВЕРШЕНИИ ПРЕСТУПЛЕНИЙ</w:t>
      </w:r>
    </w:p>
    <w:bookmarkEnd w:id="0"/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 соответствии со статьей 110 Уголовно-процессуального кодекса Российской Федерации Правительство Российской Федерации постановляет: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 Утвердить прилагаемые: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Правила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медицинского освидетельствования подозреваемых или обвиняемых в совершении преступлений;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перечень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тяжелых заболеваний, препятствующих содержанию под стражей подозреваемых или обвиняемых в совершении преступлений;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hyperlink r:id="rId7" w:history="1">
        <w:proofErr w:type="gramStart"/>
        <w:r>
          <w:rPr>
            <w:rFonts w:ascii="Arial" w:hAnsi="Arial" w:cs="Arial"/>
            <w:color w:val="0000FF"/>
            <w:sz w:val="20"/>
            <w:szCs w:val="20"/>
            <w:lang w:val="en-US"/>
          </w:rPr>
          <w:t>форму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медицинского заключения о наличии (отсутствии) тяжелого заболевания, включенного в перечень тяжелых заболеваний, препятствующих содержанию под стражей подозреваемых или обвиняемых в совершении преступлений.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2. Настоящее Постановление вступает в силу со дня его официального опубликования.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Председатель Правительства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В.ПУТИН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Утверждены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Постановлением Правительства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14 января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2011 г. N 3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ПРАВИЛА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МЕДИЦИНСКОГО ОСВИДЕТЕЛЬСТВОВАНИЯ ПОДОЗРЕВАЕМЫХ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ИЛИ ОБВИНЯЕМЫХ В СОВЕРШЕНИИ ПРЕСТУПЛЕНИЙ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Настоящие Правила устанавливают порядок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 (далее - подозреваемые или обвиняемые), на предмет наличия у них тяжелого заболевания, включенного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перечень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 3 (далее - перечень).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 Рассмотрение вопроса о направлении подозреваемого или обвиняемого на медицинское освидетельствование осуществляется при наличии одного из следующих документов: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письменное заявление подозреваемого или обвиняемого либо его законного представителя или защитника о наличии у подозреваемого или обвиняемого тяжелого заболевания, включенного в перечень, подтвержденное медицинскими документами, содержащими данные стационарного медицинского обследования (далее - медицинские документы), адресованное лицу (органу), в производстве которого находится уголовное дело (далее - лицо (орган)), либо начальнику места содержания под стражей;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ходатайство руководителя медицинского подразделения места содержания под стражей или лечебно-профилактического учреждения уголовно-исполнительной системы, адресованное начальнику места содержания под стражей, подтвержденное медицинскими документами.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Лицо (орган) либо начальник места содержания под стражей рассматривает заявление или ходатайство, указанные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пункте 2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настоящих Правил, с прилагаемыми медицинскими документами и </w:t>
      </w:r>
      <w:r>
        <w:rPr>
          <w:rFonts w:ascii="Arial" w:hAnsi="Arial" w:cs="Arial"/>
          <w:sz w:val="20"/>
          <w:szCs w:val="20"/>
          <w:lang w:val="en-US"/>
        </w:rPr>
        <w:lastRenderedPageBreak/>
        <w:t>в течение рабочего дня, следующего за днем их получения, принимает решение о направлении подозреваемого или обвиняемого на медицинское освидетельствование в медицинскую организацию государственной или муниципальной системы здравоохранения (далее - медицинская организация) либо выносит постановление о мотивированном отказе в направлении на медицинское освидетельствование при отсутствии медицинских документов.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Лицо (орган) и начальник места содержания под стражей при принятии одним из них соответствующего решения незамедлительно уведомляют друг друга об этом решении.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4. Постановление об отказе в направлении на медицинское освидетельствование вручается под роспись подозреваемому или обвиняемому, его законному представителю и защитнику.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5. Отказ в направлении подозреваемого или обвиняемого на медицинское освидетельствование может быть обжалован в порядке, установленном законодательством Российской Федерации.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При принятии решения о направлении подозреваемого или обвиняемого на медицинское освидетельствование лицо (орган) либо начальник места содержания под стражей, рассмотревший заявление или ходатайство, указанные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пункте 2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настоящих Правил, оформляет направление на медицинское освидетельствование, форма которого утверждается Министерством здравоохранения Российской Федерации по согласованию с Министерством юстиции Российской Федерации.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К направлению на медицинское освидетельствование прилагаются медицинские документы.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Подозреваемый или обвиняемый направляется на медицинское освидетельствование не позднее </w:t>
      </w:r>
      <w:proofErr w:type="gramStart"/>
      <w:r>
        <w:rPr>
          <w:rFonts w:ascii="Arial" w:hAnsi="Arial" w:cs="Arial"/>
          <w:sz w:val="20"/>
          <w:szCs w:val="20"/>
          <w:lang w:val="en-US"/>
        </w:rPr>
        <w:t>3 рабочих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дней со дня принятия решения о направлении на медицинское освидетельствование.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Подозреваемый или обвиняемый, его законный представитель и защитник заблаговременно письменно уведомляются лицом (органом) либо начальником места содержания под стражей, оформившим направление на медицинское освидетельствование, о дате направления на медицинское освидетельствование и возможности отказа от медицинского освидетельствования.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8. Конвоирование в медицинскую организацию и охрана подозреваемого или обвиняемого, а также доставка направления на медицинское освидетельствование и медицинских документов обеспечиваются начальником места содержания под стражей по согласованию с администрацией медицинской организации.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9. Медицинское освидетельствование подозреваемого или обвиняемого осуществляется врачебной комиссией медицинской организации, определенной органом исполнительной власти субъекта Российской Федерации в сфере здравоохранения, в которой имеются условия, необходимые для проведения соответствующих исследований и обеспечения прав и законных интересов лица, в отношении которого проводится медицинское освидетельствование (далее - врачебная комиссия).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10. Врачебная комиссия осуществляет свою деятельность в порядке, установленном Министерством здравоохранения Российской Федерации.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</w:t>
      </w:r>
      <w:proofErr w:type="gramStart"/>
      <w:r>
        <w:rPr>
          <w:rFonts w:ascii="Arial" w:hAnsi="Arial" w:cs="Arial"/>
          <w:sz w:val="20"/>
          <w:szCs w:val="20"/>
          <w:lang w:val="en-US"/>
        </w:rPr>
        <w:t>. Медицинское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освидетельствование проводится в течение 5 рабочих дней со дня поступления в медицинскую организацию направления на медицинское освидетельствование с вынесением медицинского заключения по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форме</w:t>
        </w:r>
      </w:hyperlink>
      <w:r>
        <w:rPr>
          <w:rFonts w:ascii="Arial" w:hAnsi="Arial" w:cs="Arial"/>
          <w:sz w:val="20"/>
          <w:szCs w:val="20"/>
          <w:lang w:val="en-US"/>
        </w:rPr>
        <w:t>, утвержденной Постановлением Правительства Российской Федерации от 14 января 2011 г. N 3.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12. По результатам медицинского освидетельствования врачебная комиссия выносит медицинское заключение о наличии или об отсутствии у подозреваемого или обвиняемого тяжелого заболевания, включенного в перечень, либо о продлении срока медицинского освидетельствования в связи с необходимостью проведения дополнительного обследования (не более 30 рабочих дней).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При вынесении медицинского заключения о продлении срока медицинского освидетельствования в связи с необходимостью проведения дополнительного обследования копия указанного медицинского заключения направляется руководителем медицинской организации начальнику места содержания под стражей в течение рабочего дня, следующего за днем его вынесения.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После проведения дополнительного обследования врачебная комиссия выносит медицинское заключение о наличии или об отсутствии у подозреваемого или обвиняемого тяжелого заболевания, включенного в перечень.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13. В течение рабочего дня, следующего за днем вынесения медицинского заключения о наличии или об отсутствии у подозреваемого или обвиняемого тяжелого заболевания, включенного в перечень, руководитель медицинской организации направляет указанное медицинское заключение начальнику места содержания под стражей с приложением медицинских документов.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14. Копии медицинского заключения о наличии или об отсутствии у подозреваемого или обвиняемого тяжелого заболевания, включенного в перечень, направляются либо вручаются под роспись начальником места содержания под стражей лицу (органу), в производстве которого находится уголовное дело, подозреваемому или обвиняемому, его законному представителю и защитнику в течение календарного дня, следующего за днем поступления медицинского заключения в администрацию места содержания под стражей.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15. Сведения о медицинском освидетельствовании подозреваемых или обвиняемых заносятся медицинской организацией в журнал регистрации медицинских освидетельствований подозреваемых или обвиняемых.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Форма указанного журнала, порядок его ведения и хранения утверждаются Министерством здравоохранения Российской Федерации.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Постановления Правительства РФ от 04.09.2012 N 882)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16. При наличии медицинского заключения об отсутствии у подозреваемого или обвиняемого тяжелого заболевания, включенного в перечень, и ухудшении состояния здоровья подозреваемого или обвиняемого, подтвержденном данными медицинского обследования, подозреваемый или обвиняемый направляется на повторное медицинское освидетельствование в порядке, предусмотренном настоящими Правилами.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17. Отказ в направлении подозреваемого или обвиняемого на повторное медицинское освидетельствование может быть обжалован в порядке, установленном законодательством Российской Федерации.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Утвержден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Постановлением Правительства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14 января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2011 г. N 3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ПЕРЕЧЕНЬ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ТЯЖЕЛЫХ ЗАБОЛЕВАНИЙ, ПРЕПЯТСТВУЮЩИХ СОДЕРЖАНИЮ ПОД СТРАЖЕЙ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ПОДОЗРЕВАЕМЫХ ИЛИ ОБВИНЯЕМЫХ В СОВЕРШЕНИИ ПРЕСТУПЛЕНИЙ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Некоторые инфекционные и паразитарные болезни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Туберкулез органов дыхания, подтвержденный бактериологически и гистологически с явлениями дыхательной недостаточности III степени или недостаточности кровообращения IIБ - III степени.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Туберкулез других систем и органов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Болезнь, вызванная вирусом иммунодефицита человека (ВИЧ) в стадии вторичных заболеваний в 4В или 5-й стадии, при наличии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Новообразования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Злокачественные новообразования независимо от их локализации (клинический диагноз должен быть подтвержден гистологическим исследованием первичной опухоли или метастатического очага) 4-й клинической группы (при наличии отдаленных метастазов в предтерминальном состоянии) и 2-й клинической группы с ранее выявленным, точно установленным онкологическим заболеванием, подлежащим специальным видам лечения (оперативное лечение, облучение, химиотерапия и т.д.) в стационарных условиях специализированного онкологического лечебно-профилактического учреждения.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Злокачественные новообразования лимфоидной, кроветворной и родственных им тканей (диагноз должен быть подтвержден морфологическим исследованием крови и (или) костного мозга, биоптата опухолевого образования или лимфоузла)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Болезни эндокринной системы, расстройства питания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и нарушения обмена веществ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Тяжелые формы сахарного диабета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Тяжелые формы болезней щитовидной железы (при невозможности их хирургической коррекции) и других эндокринных желез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Болезни нервной системы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Воспалительные болезни центральной нервной системы с прогрессирующим течением, сопровождающиеся выраженными явлениями очагового поражения головного мозга со стойкими нарушениями двигательных, чувствительных и вегетативно-трофических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Тяжелые формы атрофических и дегенеративных болезней нервной системы с прогрессирующим течением, со стойкими нарушениями двигательных, чувствительных и вегетативно-трофических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Болезни нервно-мышечного синапса и мышц с прогрессирующим течением, а также паралитические синдромы, сопровождающиеся стойкими нарушениями двигательных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Болезни глаза и его придаточного аппарата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Болезни глаз, сопровождающиеся полной слепотой.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Болезни системы кровообращения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Хронические ревматические и другие болезни сердца с недостаточностью кровообращения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Гипертензивная (гипертоническая) болезнь с недостаточностью кровообращения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Болезни артерий с поражением магистральных и периферических сосудов нижних конечностей с клинической и патоморфологической картиной острой или хронической артериальной недостаточности IV степени, приводящей к значительному ограничению жизнедеятельности и требующей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Последствия цереброваскулярных болезней с выраженными явлениями очагового поражения головного мозга и наличием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Болезни органов дыхания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Гнойные и некротические состояния нижних дыхательных путей, а также хронические болезни нижних дыхательных путей с дыхательной недостаточностью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Болезни органов пищеварения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Тяжелые формы болезней органов пищеварения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Болезни печени с печеночной недостаточностью III степени.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Болезни костно-мышечной системы и соединительной ткани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Тяжелые формы заболеваний костно-мышечной системы с прогрессирующим течением, выраженными и стойкими нарушениями функции органов и систем,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Болезни мочеполовой системы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Заболевания почек и мочевыводящих путей, а также осложнения других заболеваний, требующие проведения регулярной экстракорпоральной детоксикации.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Заболевания почек и мочевыводящих путей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Травмы, отравления и некоторые другие последствия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воздействия внешних причин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Анатомические дефекты (ампутации), возникшие вследствие заболевания или травмы, приводящие к значительным ограничениям жизнедеятельности, требующие постоянного медицинского сопровождения.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Внешние причины заболеваемости и смертности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Хроническая лучевая болезнь IV степени при наличии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Утверждена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Постановлением Правительства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14 января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2011 г. N 3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ФОРМА МЕДИЦИНСКОГО ЗАКЛЮЧЕНИЯ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МЕДИЦИНСКОЕ ЗАКЛЮЧЕНИЕ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о наличии (отсутствии) тяжелого заболевания, включенного в перечень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тяжелых заболеваний, препятствующих содержанию под стражей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подозреваемых или обвиняемых в совершении преступлений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от "__" _________ 20__ г. N 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Выдано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(наименование и адрес учреждения здравоохранения)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по результатам медицинского освидетельствования 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__________________________________________________________________________,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(фамилия, имя, отчество, дата рождения)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подозреваемого (обвиняемого) в совершении   преступления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,  предусмотренного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статьей (статьями) 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 Уголовного кодекса Российской Федерации,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содержащегося под стражей в 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__________________________________________________________________________.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(наименование, почтовый адрес места содержания под стражей)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Медицинское освидетельствование проведено на основании направления 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__________________________________________________________________________.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(сведения о лице (органе) либо начальнике места содержания под стражей,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выдавшем направление)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Сведения о ранее проведенных медицинских освидетельствованиях: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__________________________________________________________________________.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Результаты медицинского освидетельствования: 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(краткий анамнез, результаты обследований)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__________________________________________________________________________.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Врачебной  комиссией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 по  результатам  медицинского освидетельствования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установлено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  <w:r>
        <w:rPr>
          <w:rFonts w:ascii="Courier New" w:hAnsi="Courier New" w:cs="Courier New"/>
          <w:sz w:val="20"/>
          <w:szCs w:val="20"/>
          <w:lang w:val="en-US"/>
        </w:rPr>
        <w:t>: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наличие   (отсутствие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)  заболевания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,  включенного  в  перечень  тяжелых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заболеваний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,   препятствующих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 содержанию  под  стражей  подозреваемых  или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обвиняемых в совершении преступлений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необходимость дополнительного обследования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(указываются наименование тяжелого заболевания в соответствии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с указанным перечнем или необходимые дополнительные обследования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__________________________________________________________________________.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и срок их проведения)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Председатель комиссии _____________  ______________________________________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(подпись)                  (ф.и.о.)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Члены комиссии: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   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(подпись)                (ф.и.о.)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   _______________________________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(подпись)                (ф.и.о.)</w:t>
      </w: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Место печати</w:t>
      </w:r>
    </w:p>
    <w:p w:rsidR="00274130" w:rsidRDefault="00274130" w:rsidP="002741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--------------------------------</w:t>
      </w:r>
    </w:p>
    <w:p w:rsidR="00274130" w:rsidRDefault="00274130" w:rsidP="002741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&lt;*&gt; Ненужное зачеркнуть.</w:t>
      </w:r>
      <w:proofErr w:type="gramEnd"/>
    </w:p>
    <w:p w:rsidR="00274130" w:rsidRDefault="00274130" w:rsidP="002741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274130" w:rsidRDefault="00274130" w:rsidP="00274130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  <w:lang w:val="en-US"/>
        </w:rPr>
      </w:pPr>
    </w:p>
    <w:p w:rsidR="00D624A2" w:rsidRPr="00274130" w:rsidRDefault="00D624A2" w:rsidP="00274130"/>
    <w:sectPr w:rsidR="00D624A2" w:rsidRPr="00274130" w:rsidSect="00A35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30"/>
    <w:rsid w:val="00274130"/>
    <w:rsid w:val="00D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BA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%5Cl%20Par147%20%20%5Co%20%22%D0%A1%D1%81%D1%8B%D0%BB%D0%BA%D0%B0%20%D0%BD%D0%B0%20%D1%82%D0%B5%D0%BA%D1%83%D1%89%D0%B8%D0%B9%20%D0%B4%D0%BE%D0%BA%D1%83%D0%BC%D0%B5%D0%BD%D1%82%22" TargetMode="External"/><Relationship Id="rId12" Type="http://schemas.openxmlformats.org/officeDocument/2006/relationships/hyperlink" Target="%5Cl%20Par214%20%20%5Co%20%22%D0%A1%D1%81%D1%8B%D0%BB%D0%BA%D0%B0%20%D0%BD%D0%B0%20%D1%82%D0%B5%D0%BA%D1%83%D1%89%D0%B8%D0%B9%20%D0%B4%D0%BE%D0%BA%D1%83%D0%BC%D0%B5%D0%BD%D1%82%2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%5Cl%20Par31%20%20%5Co%20%22%D0%A1%D1%81%D1%8B%D0%BB%D0%BA%D0%B0%20%D0%BD%D0%B0%20%D1%82%D0%B5%D0%BA%D1%83%D1%89%D0%B8%D0%B9%20%D0%B4%D0%BE%D0%BA%D1%83%D0%BC%D0%B5%D0%BD%D1%82%22" TargetMode="External"/><Relationship Id="rId6" Type="http://schemas.openxmlformats.org/officeDocument/2006/relationships/hyperlink" Target="%5Cl%20Par73%20%20%5Co%20%22%D0%A1%D1%81%D1%8B%D0%BB%D0%BA%D0%B0%20%D0%BD%D0%B0%20%D1%82%D0%B5%D0%BA%D1%83%D1%89%D0%B8%D0%B9%20%D0%B4%D0%BE%D0%BA%D1%83%D0%BC%D0%B5%D0%BD%D1%82%22" TargetMode="External"/><Relationship Id="rId7" Type="http://schemas.openxmlformats.org/officeDocument/2006/relationships/hyperlink" Target="%5Cl%20Par147%20%20%5Co%20%22%D0%A1%D1%81%D1%8B%D0%BB%D0%BA%D0%B0%20%D0%BD%D0%B0%20%D1%82%D0%B5%D0%BA%D1%83%D1%89%D0%B8%D0%B9%20%D0%B4%D0%BE%D0%BA%D1%83%D0%BC%D0%B5%D0%BD%D1%82%22" TargetMode="External"/><Relationship Id="rId8" Type="http://schemas.openxmlformats.org/officeDocument/2006/relationships/hyperlink" Target="%5Cl%20Par73%20%20%5Co%20%22%D0%A1%D1%81%D1%8B%D0%BB%D0%BA%D0%B0%20%D0%BD%D0%B0%20%D1%82%D0%B5%D0%BA%D1%83%D1%89%D0%B8%D0%B9%20%D0%B4%D0%BE%D0%BA%D1%83%D0%BC%D0%B5%D0%BD%D1%82%22" TargetMode="External"/><Relationship Id="rId9" Type="http://schemas.openxmlformats.org/officeDocument/2006/relationships/hyperlink" Target="%5Cl%20Par38%20%20%5Co%20%22%D0%A1%D1%81%D1%8B%D0%BB%D0%BA%D0%B0%20%D0%BD%D0%B0%20%D1%82%D0%B5%D0%BA%D1%83%D1%89%D0%B8%D0%B9%20%D0%B4%D0%BE%D0%BA%D1%83%D0%BC%D0%B5%D0%BD%D1%82%22" TargetMode="External"/><Relationship Id="rId10" Type="http://schemas.openxmlformats.org/officeDocument/2006/relationships/hyperlink" Target="%5Cl%20Par38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3161</Words>
  <Characters>18021</Characters>
  <Application>Microsoft Macintosh Word</Application>
  <DocSecurity>0</DocSecurity>
  <Lines>150</Lines>
  <Paragraphs>42</Paragraphs>
  <ScaleCrop>false</ScaleCrop>
  <Company/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</cp:revision>
  <dcterms:created xsi:type="dcterms:W3CDTF">2014-02-15T09:22:00Z</dcterms:created>
  <dcterms:modified xsi:type="dcterms:W3CDTF">2014-02-15T09:25:00Z</dcterms:modified>
</cp:coreProperties>
</file>