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6D1DD4">
        <w:tblPrEx>
          <w:tblCellMar>
            <w:top w:w="0" w:type="dxa"/>
            <w:bottom w:w="0" w:type="dxa"/>
          </w:tblCellMar>
        </w:tblPrEx>
        <w:tc>
          <w:tcPr>
            <w:tcW w:w="12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D1DD4" w:rsidRDefault="006D1D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6D1DD4" w:rsidRDefault="006D1D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6D1DD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D1DD4" w:rsidRDefault="006D1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  <w:lang w:val="en-US"/>
              </w:rPr>
            </w:pPr>
            <w:r>
              <w:rPr>
                <w:rFonts w:ascii="Tahoma" w:hAnsi="Tahoma" w:cs="Tahoma"/>
                <w:sz w:val="48"/>
                <w:szCs w:val="48"/>
                <w:lang w:val="en-US"/>
              </w:rPr>
              <w:t>Постановление Правительства РФ от 31.12.2010 N 1236 (ред. от 04.09.2012) "</w:t>
            </w:r>
            <w:bookmarkStart w:id="0" w:name="_GoBack"/>
            <w:r>
              <w:rPr>
                <w:rFonts w:ascii="Tahoma" w:hAnsi="Tahoma" w:cs="Tahoma"/>
                <w:sz w:val="48"/>
                <w:szCs w:val="48"/>
                <w:lang w:val="en-US"/>
              </w:rPr>
              <w:t>О финансовом обеспечении закупок диагностических средств и антивирусных препаратов для профилактики, выявления, мониторинга лечения и лечения лиц</w:t>
            </w:r>
            <w:bookmarkEnd w:id="0"/>
            <w:r>
              <w:rPr>
                <w:rFonts w:ascii="Tahoma" w:hAnsi="Tahoma" w:cs="Tahoma"/>
                <w:sz w:val="48"/>
                <w:szCs w:val="48"/>
                <w:lang w:val="en-US"/>
              </w:rPr>
              <w:t>, инфицированных вирусами иммунодефицита человека и гепатитов B и C" (вместе с "Правила финансового обеспечения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</w:t>
            </w:r>
          </w:p>
          <w:p w:rsidR="006D1DD4" w:rsidRDefault="006D1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  <w:lang w:val="en-US"/>
              </w:rPr>
            </w:pPr>
          </w:p>
        </w:tc>
      </w:tr>
      <w:tr w:rsidR="006D1DD4">
        <w:tblPrEx>
          <w:tblCellMar>
            <w:top w:w="0" w:type="dxa"/>
            <w:bottom w:w="0" w:type="dxa"/>
          </w:tblCellMar>
        </w:tblPrEx>
        <w:tc>
          <w:tcPr>
            <w:tcW w:w="12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D1DD4" w:rsidRDefault="006D1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  <w:lang w:val="en-US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  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  <w:lang w:val="en-US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  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Дата сохранения: 14.02.2014</w:t>
            </w:r>
          </w:p>
          <w:p w:rsidR="006D1DD4" w:rsidRDefault="006D1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6D1DD4" w:rsidRDefault="006D1DD4" w:rsidP="006D1DD4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ПРАВИТЕЛЬСТВО РОССИЙСКОЙ ФЕДЕРАЦИИ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ПОСТАНОВЛЕНИЕ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от </w:t>
      </w: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31 декабря</w:t>
      </w:r>
      <w:proofErr w:type="gram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2010 г. N 1236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О ФИНАНСОВОМ ОБЕСПЕЧЕНИИ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ЗАКУПОК ДИАГНОСТИЧЕСКИХ СРЕДСТВ И АНТИВИРУСНЫХ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ПРЕПАРАТОВ ДЛЯ ПРОФИЛАКТИКИ, ВЫЯВЛЕНИЯ, МОНИТОРИНГА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ЛЕЧЕНИЯ И ЛЕЧЕНИЯ ЛИЦ, ИНФИЦИРОВАННЫХ ВИРУСАМИ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ИММУНОДЕФИЦИТА ЧЕЛОВЕКА И ГЕПАТИТОВ B И C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(в ред. Постановлений Правительства РФ от 21.12.2011 N 1070,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Правительство Российской Федерации постановляет: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 Утвердить прилагаемые: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Правила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финансового обеспечения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Правила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передачи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Правила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предоставления и распределения субсидий из федерального бюджета бюджетам субъектов Российской Федерации на финансовое обеспечение закупок диагностических средств для выявления и мониторинга лечения лиц, инфицированных вирусами иммунодефицита человека и гепатитов B и C;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hyperlink r:id="rId10" w:history="1">
        <w:proofErr w:type="gramStart"/>
        <w:r>
          <w:rPr>
            <w:rFonts w:ascii="Arial" w:hAnsi="Arial" w:cs="Arial"/>
            <w:color w:val="0000FF"/>
            <w:sz w:val="20"/>
            <w:szCs w:val="20"/>
            <w:lang w:val="en-US"/>
          </w:rPr>
          <w:t>перечень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закупаемых за счет бюджетных ассигнований федерального бюджета диагностических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лиц, инфицированных вирусами иммунодефицита человека, и их лечения от гепатитов B и C.</w:t>
      </w:r>
      <w:proofErr w:type="gramEnd"/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(п. 1 в ред. Постановления Правительства РФ от 21.12.2011 N 1070)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 Установить, что Министерство здравоохранения Российской Федерации осуществляет закупку: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для федеральных учреждений (учреждений), оказывающих медицинскую помощь, подведомственных Министерству здравоохранения Российской Федерации и находящимся в его ведении федеральным органам исполнительной власти, Федеральной службе исполнения наказаний, Российской академии медицинских наук, - диагностических средств для выявления и мониторинга лечения лиц, инфицированных вирусами иммунодефицита человека и гепатитов B и C, антивирусных препаратов для профилактики и лечения лиц, инфицированных вирусами иммунодефицита человека, и их лечения от гепатитов B и C;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Постановлений Правительства РФ от 21.12.2011 N 1070,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для учреждений субъектов Российской Федерации и муниципальных образований, оказывающих медицинскую помощь, в установленном законодательством Российской Федерации порядке и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перечнем</w:t>
        </w:r>
      </w:hyperlink>
      <w:r>
        <w:rPr>
          <w:rFonts w:ascii="Arial" w:hAnsi="Arial" w:cs="Arial"/>
          <w:sz w:val="20"/>
          <w:szCs w:val="20"/>
          <w:lang w:val="en-US"/>
        </w:rPr>
        <w:t>, утвержденным настоящим Постановлением, - антивирусных препаратов для профилактики и лечения лиц, инфицированных вирусами иммунодефицита человека, и лечения их от гепатитов B и C.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 Министерству здравоохранения Российской Федерации по согласованию с Министерством финансов Российской Федерации и Министерством регионального развития Российской Федерации представлять ежегодно, до 1 февраля финансового года, в Правительство Российской Федерации проект распределения субсидий из федерального бюджета бюджетам субъектов Российской Федерации на финансовое обеспечение закупок диагностических средств для выявления и мониторинга лечения лиц, инфицированных вирусами иммунодефицита человека и гепатитов B и C.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Постановлений Правительства РФ от 21.12.2011 N 1070,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4. Настоящее Постановление вступает в силу с 1 января 2011 г.</w:t>
      </w:r>
      <w:proofErr w:type="gramEnd"/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Председатель Правительства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Российской Федерации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В.ПУТИН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Утверждены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Постановлением Правительства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Российской Федерации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от </w:t>
      </w:r>
      <w:proofErr w:type="gramStart"/>
      <w:r>
        <w:rPr>
          <w:rFonts w:ascii="Arial" w:hAnsi="Arial" w:cs="Arial"/>
          <w:sz w:val="20"/>
          <w:szCs w:val="20"/>
          <w:lang w:val="en-US"/>
        </w:rPr>
        <w:t>31 декабря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2010 г. N 1236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ПРАВИЛА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ФИНАНСОВОГО ОБЕСПЕЧЕНИЯ ЗАКУПОК ДИАГНОСТИЧЕСКИХ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СРЕДСТВ И АНТИВИРУСНЫХ ПРЕПАРАТОВ ДЛЯ ПРОФИЛАКТИКИ,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ВЫЯВЛЕНИЯ, МОНИТОРИНГА ЛЕЧЕНИЯ И ЛЕЧЕНИЯ ЛИЦ,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ИНФИЦИРОВАННЫХ ВИРУСАМИ ИММУНОДЕФИЦИТА ЧЕЛОВЕКА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И ГЕПАТИТОВ B И C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Постановлений Правительства РФ от 21.12.2011 N 1070,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 Настоящие Правила устанавливают порядок финансового обеспечения закупок за счет бюджетных ассигнований федерального бюджета, предусмотренных Министерству здравоохранения Российской Федерации, диагностических средств для выявления и мониторинга лечения лиц, инфицированных вирусами иммунодефицита человека и гепатитов B и C, антивирусных препаратов для профилактики и лечения лиц, инфицированных вирусами иммунодефицита человека, и их лечения от гепатитов B и C для федеральных учреждений (учреждений), оказывающих медицинскую помощь, подведомственных Министерству здравоохранения Российской Федерации и находящимся в его ведении федеральным органам исполнительной власти, Федеральной службе исполнения наказаний, Российской академии медицинских наук, а также антивирусных препаратов для профилактики и лечения лиц, инфицированных вирусами иммунодефицита человека, и их лечения от гепатитов B и C для учреждений субъектов Российской Федерации и муниципальных образований, оказывающих медицинскую помощь (далее соответственно - антивирусные препараты, диагностические средства).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Постановлений Правительства РФ от 21.12.2011 N 1070,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Федеральная служба исполнения наказаний, Российская академия медицинских наук, федеральные учреждения, оказывающие медицинскую помощь, подведомственные Министерству здравоохранения Российской Федерации и не являющиеся получателями субсидий в соответствии с Федеральным законом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а также находящиеся в его ведении федеральные органы исполнительной власти не позднее 1 февраля текущего года представляют в Министерство здравоохранения Российской Федерации заявки на поставку диагностических средств и антивирусных препаратов, предусмотренных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перечнем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закупаемых за счет бюджетных ассигнований федерального бюджета диагностических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лечения, утвержденным Постановлением Правительства Российской Федерации от 31 декабря 2010 г. N 1236, с указанием в них наименований учреждений, являющихся получателями диагностических средств, наименований антивирусных препаратов и объемов их поставки.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Уполномоченные органы исполнительной власти субъектов Российской Федерации не позднее 1 февраля текущего года представляют в Министерство здравоохранения Российской Федерации заявки на поставку антивирусных препаратов, указанных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перечне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, предусмотренном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пунктом 2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настоящих Правил, с указанием в них наименований учреждений, являющихся получателями антивирусных препаратов, и объемов их поставки.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 Министерство здравоохранения Российской Федерации рассматривает в установленном им порядке представленные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пунктами 2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3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настоящих Правил заявки, утверждает объемы поставок диагностических средств и антивирусных препаратов и направляет сведения об утвержденных объемах в федеральные учреждения, оказывающие медицинскую помощь, подведомственные Министерству здравоохранения Российской Федерации, находящиеся в его ведении федеральные органы исполнительной власти, Федеральную службу исполнения наказаний, Российскую академию медицинских наук, а также в уполномоченные органы исполнительной власти субъектов Российской Федерации.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5. Министерство здравоохранения Российской Федерации в соответствии с утвержденными объемами поставок осуществляет в установленном законодательством Российской Федерации порядке размещение заказов на поставку диагностических средств и антивирусных препаратов и заключает государственные контракты на их поставку.</w:t>
      </w:r>
      <w:proofErr w:type="gramEnd"/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6. Исключен с 1 января 2012 года.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- Постановление Правительства РФ от 21.12.2011 N 1070.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Утверждены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Постановлением Правительства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Российской Федерации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от </w:t>
      </w:r>
      <w:proofErr w:type="gramStart"/>
      <w:r>
        <w:rPr>
          <w:rFonts w:ascii="Arial" w:hAnsi="Arial" w:cs="Arial"/>
          <w:sz w:val="20"/>
          <w:szCs w:val="20"/>
          <w:lang w:val="en-US"/>
        </w:rPr>
        <w:t>31 декабря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2010 г. N 1236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ПРАВИЛА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ПЕРЕДАЧИ ДИАГНОСТИЧЕСКИХ СРЕДСТВ И АНТИВИРУСНЫХ ПРЕПАРАТОВ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ДЛЯ ПРОФИЛАКТИКИ, ВЫЯВЛЕНИЯ, МОНИТОРИНГА ЛЕЧЕНИЯ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И ЛЕЧЕНИЯ ЛИЦ, ИНФИЦИРОВАННЫХ ВИРУСАМИ ИММУНОДЕФИЦИТА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ЧЕЛОВЕКА И ГЕПАТИТОВ B И C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Постановлений Правительства РФ от 21.12.2011 N 1070,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 Настоящие Правила устанавливают порядок и условия передачи закупаемых в пределах бюджетных ассигнований федерального бюджета диагностических средств для выявления и мониторинга лечения лиц, инфицированных вирусами иммунодефицита человека и гепатитов B и C, и антивирусных препаратов для профилактики и лечения лиц, инфицированных вирусами иммунодефицита человека, и их лечения от гепатитов B и C (далее соответственно - диагностические средства, антивирусные препараты) федеральным учреждениям (учреждениям), не являющимся получателями субсидий в соответствии с Федеральным законом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оказывающим медицинскую помощь, подведомственным Министерству здравоохранения Российской Федерации и находящимся в его ведении федеральным органам исполнительной власти, Федеральной службе исполнения наказаний, Российской академии медицинских наук, а также антивирусных препаратов в собственность субъектов Российской Федерации с последующей их передачей при необходимости в собственность муниципальных образований.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Постановлений Правительства РФ от 21.12.2011 N 1070,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 В соответствии с государственными контрактами на поставку диагностических средств и антивирусных препаратов, заключенными Министерством здравоохранения Российской Федерации с организациями, осуществляющими эту поставку (далее - организации-поставщики), диагностические средства поставляются в федеральные учреждения (учреждения), подведомственные Министерству здравоохранения Российской Федерации и находящимся в его ведении федеральным органам исполнительной власти, Федеральной службе исполнения наказаний, Российской академии медицинских наук, а антивирусные препараты поставляются в указанные учреждения, а также в учреждения субъектов Российской Федерации и муниципальных образований, оказывающие медицинскую помощь (далее - учреждения-получатели).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 Учреждения-получатели при получении диагностических средств и антивирусных препаратов от организаций-поставщиков: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принимают их на хранение, подписывают в </w:t>
      </w:r>
      <w:proofErr w:type="gramStart"/>
      <w:r>
        <w:rPr>
          <w:rFonts w:ascii="Arial" w:hAnsi="Arial" w:cs="Arial"/>
          <w:sz w:val="20"/>
          <w:szCs w:val="20"/>
          <w:lang w:val="en-US"/>
        </w:rPr>
        <w:t>3 экземплярах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документы, предусмотренные государственными контрактами, подтверждающие поставку диагностических средств и антивирусных препаратов, после чего 2 экземпляра передают организации-поставщику;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в течение 5 рабочих дней со дня подписания указанных документов направляют их копии, заверенные подписью ответственного лица и печатью учреждения-получателя, соответственно в Министерство здравоохранения Российской Федерации и находящиеся в его ведении федеральные органы исполнительной власти, Федеральную службу исполнения наказаний, Российскую академию медицинских наук и уполномоченный орган исполнительной власти субъекта Российской Федерации.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Постановлений Правительства РФ от 21.12.2011 N 1070,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4. Организации-поставщики представляют в Министерство здравоохранения Российской Федерации предусмотренные государственными контрактами документы, подтверждающие поставку диагностических средств и антивирусных препаратов.</w:t>
      </w:r>
      <w:proofErr w:type="gramEnd"/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5. Министерство здравоохранения Российской Федерации в течение </w:t>
      </w:r>
      <w:proofErr w:type="gramStart"/>
      <w:r>
        <w:rPr>
          <w:rFonts w:ascii="Arial" w:hAnsi="Arial" w:cs="Arial"/>
          <w:sz w:val="20"/>
          <w:szCs w:val="20"/>
          <w:lang w:val="en-US"/>
        </w:rPr>
        <w:t>14 рабочих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дней со дня получения указанных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пункте 4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настоящих Правил документов: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принимает к учету диагностические средства и антивирусные препараты;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издает распорядительный акт о передаче диагностических средств и антивирусных препаратов в оперативное управление федеральным учреждениям, оказывающим медицинскую помощь, подведомственным Министерству здравоохранения Российской Федерации, распорядительный акт о передаче диагностических средств и антивирусных препаратов федеральным органам исполнительной власти, находящимся в ведении Министерства здравоохранения Российской Федерации, Федеральной службе исполнения наказаний и Российской академии медицинских наук, а также распорядительный акт о передаче антивирусных препаратов в собственность субъектов Российской Федерации.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Постановлений Правительства РФ от 21.12.2011 N 1070,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Федеральные органы исполнительной власти, находящиеся в ведении Министерства здравоохранения Российской Федерации, Федеральная служба исполнения наказаний и Российская академия медицинских наук в течение 10 рабочих дней со дня получения от Министерства здравоохранения Российской Федерации документов, подтверждающих передачу им диагностических средств и антивирусных препаратов, принимают эти средства и препараты на учет, после чего осуществляют в установленном порядке передачу диагностических средств и антивирусных препаратов в оперативное управление подведомственным учреждениям-получателям.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(абзац введен Постановлением Правительства РФ от 21.12.2011 N 1070, в ред. Постановления Правительства РФ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Уполномоченный орган исполнительной власти субъекта Российской Федерации в течение </w:t>
      </w:r>
      <w:proofErr w:type="gramStart"/>
      <w:r>
        <w:rPr>
          <w:rFonts w:ascii="Arial" w:hAnsi="Arial" w:cs="Arial"/>
          <w:sz w:val="20"/>
          <w:szCs w:val="20"/>
          <w:lang w:val="en-US"/>
        </w:rPr>
        <w:t>14 рабочих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дней со дня получения от Министерства здравоохранения Российской Федерации документов, подтверждающих передачу антивирусных препаратов: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принимает антивирусные препараты к учету;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осуществляет передачу в установленном им порядке на основании акта приема-передачи антивирусных препаратов учреждениям-получателям, находящимся в ведении субъекта Российской Федерации, или в собственность муниципальных образований.</w:t>
      </w:r>
      <w:proofErr w:type="gramEnd"/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7. Уполномоченный орган муниципального образования в течение </w:t>
      </w:r>
      <w:proofErr w:type="gramStart"/>
      <w:r>
        <w:rPr>
          <w:rFonts w:ascii="Arial" w:hAnsi="Arial" w:cs="Arial"/>
          <w:sz w:val="20"/>
          <w:szCs w:val="20"/>
          <w:lang w:val="en-US"/>
        </w:rPr>
        <w:t>5 рабочих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дней со дня получения от уполномоченного органа исполнительной власти субъекта Российской Федерации акта приема-передачи антивирусных препаратов: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принимает антивирусные препараты к учету;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осуществляет в установленном им порядке передачу антивирусных препаратов учреждениям-получателям, находящимся в ведении муниципального образования.</w:t>
      </w:r>
      <w:proofErr w:type="gramEnd"/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8. Учреждения-получатели в течение 2 рабочих дней со дня получения от федеральных органов исполнительной власти, указанных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пункте 1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настоящих Правил, Российской академии медицинских наук, уполномоченного органа исполнительной власти субъекта Российской Федерации и уполномоченного органа муниципального образования документов, подтверждающих передачу им диагностических средств и антивирусных препаратов, производят списание диагностических средств и антивирусных препаратов с хранения и принимают их на учет.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(п. 8 в ред. Постановления Правительства РФ от 21.12.2011 N 1070)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9. Контроль за передачей и использованием диагностических средств и антивирусных препаратов осуществляется Федеральной службой по надзору в сфере здравоохранения и Федеральной службой финансово-бюджетного надзора.</w:t>
      </w:r>
      <w:proofErr w:type="gramEnd"/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Утверждены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Постановлением Правительства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Российской Федерации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от </w:t>
      </w:r>
      <w:proofErr w:type="gramStart"/>
      <w:r>
        <w:rPr>
          <w:rFonts w:ascii="Arial" w:hAnsi="Arial" w:cs="Arial"/>
          <w:sz w:val="20"/>
          <w:szCs w:val="20"/>
          <w:lang w:val="en-US"/>
        </w:rPr>
        <w:t>31 декабря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2010 г. N 1236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ПРАВИЛА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ПРЕДОСТАВЛЕНИЯ И РАСПРЕДЕЛЕНИЯ СУБСИДИЙ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ИЗ ФЕДЕРАЛЬНОГО БЮДЖЕТА БЮДЖЕТАМ СУБЪЕКТОВ РОССИЙСКОЙ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ФЕДЕРАЦИИ НА ФИНАНСОВОЕ ОБЕСПЕЧЕНИЕ ЗАКУПОК ДИАГНОСТИЧЕСКИХ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СРЕДСТВ ДЛЯ ВЫЯВЛЕНИЯ И МОНИТОРИНГА ЛЕЧЕНИЯ ЛИЦ,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ИНФИЦИРОВАННЫХ ВИРУСАМИ ИММУНОДЕФИЦИТА ЧЕЛОВЕКА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И ГЕПАТИТОВ B И C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Постановлений Правительства РФ от 21.12.2011 N 1070,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1. Настоящие Правила устанавливают порядок и условия предоставления и распределения бюджетам субъектов Российской Федерации субсидий на финансовое обеспечение закупок диагностических средств для выявления и мониторинга лечения лиц, инфицированных вирусами иммунодефицита человека и гепатитов B и C, в пределах бюджетных ассигнований федерального бюджета (далее - субсидии).</w:t>
      </w:r>
      <w:proofErr w:type="gramEnd"/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Субсидии предоставляются бюджетам субъектов Российской Федерации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здравоохранения Российской Федерации на цели, указанные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пункте 1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настоящих Правил.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3. Субсидия предоставляется при наличии в субъекте Российской Федерации учреждений, оказывающих медицинскую помощь лицам, инфицированным вирусами иммунодефицита человека и гепатитов B и C.</w:t>
      </w:r>
      <w:proofErr w:type="gramEnd"/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 Условием предоставления субсидии являются: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а) наличие в бюджете субъекта Российской Федерации бюджетных ассигнований на исполнение расходных обязательств субъекта Российской Федерации;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б) обязательства по обеспечению подготовки медицинских кадров по вопросам профилактики вирусов иммунодефицита человека и гепатитов B и C и оказания медицинской помощи лицам, инфицированным указанными вирусами;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в) наличие региональной целевой программы противодействия распространению вирусов иммунодефицита человека и гепатитов B и C, включающей мероприятия по выявлению и мониторингу лечения лиц, инфицированных вирусами иммунодефицита человека и гепатитов B и C;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г) обязательство субъектов Российской Федерации по обеспечению соответствия значений показателей, устанавливаемых региональными (муниципальными) программами, иными нормативными правовыми актами субъектов Российской Федерации и органов местного самоуправления, значениям показателей результативности предоставления субсидий, установленным соглашениями между Министерством здравоохранения Российской Федерации и высшими исполнительными органами государственной власти субъектов Российской Федерации о предоставлении субсидий (далее - соглашение).</w:t>
      </w:r>
    </w:p>
    <w:p w:rsidR="006D1DD4" w:rsidRDefault="006D1DD4" w:rsidP="006D1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5. Размер субсидий определяется по формуле: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,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где: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- размер субсидии, предоставляемой i-му субъекту Российской Федерации;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- объем бюджетных ассигнований, предусмотренных в федеральном бюджете на предоставление субсидий;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- численность населения в i-м субъекте Российской Федерации;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- коэффициент численности лиц, подлежащих обследованию на вирусы иммунодефицита человека и гепатитов B и C, на 31 декабря (соотношение численности лиц, подлежащих обследованию в рамках приоритетного национального проекта "Здоровье" в отчетном году, к общей численности населения Российской Федерации);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- количество инфицированных вирусами иммунодефицита человека лиц, состоящих на диспансерном наблюдении, подлежащих обследованию на вирусы иммунодефицита человека и гепатитов B и C, в i-м субъекте Российской Федерации;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- коэффициент прироста численности лиц, инфицированных вирусами иммунодефицита человека, состоящих на диспансерном наблюдении на конец отчетного года (среднее арифметическое значение показателя прироста численности лиц, состоящих на диспансерном наблюдении в целом по Российской Федерации, исходя из увеличения численности лиц, наблюдаемых за предыдущие 3 года);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- численность населения Российской Федерации;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- количество лиц, инфицированных вирусами иммунодефицита человека, состоящих на диспансерном наблюдении в Российской Федерации.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6. Размер уровня софинансирования расходного обязательства субъекта Российской Федерации за счет субсидий определяется по формуле: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,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где: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- уровень софинансирования расходного обязательства i-го субъекта Российской Федерации;</w:t>
      </w:r>
    </w:p>
    <w:p w:rsidR="006D1DD4" w:rsidRDefault="006D1DD4" w:rsidP="006D1DD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0,5 - средний уровень софинансирования расходного обязательства субъекта Российской Федерации за счет субсидии;</w:t>
      </w:r>
    </w:p>
    <w:p w:rsidR="00D624A2" w:rsidRDefault="006D1DD4" w:rsidP="006D1DD4">
      <w:r>
        <w:rPr>
          <w:rFonts w:ascii="Arial" w:hAnsi="Arial" w:cs="Arial"/>
          <w:position w:val="-12"/>
          <w:sz w:val="20"/>
          <w:szCs w:val="20"/>
          <w:lang w:val="en-US"/>
        </w:rPr>
        <w:t>_______яяя_.______</w:t>
      </w:r>
      <w:r>
        <w:rPr>
          <w:rFonts w:ascii="Arial" w:hAnsi="Arial" w:cs="Arial"/>
          <w:position w:val="-12"/>
          <w:sz w:val="20"/>
          <w:szCs w:val="20"/>
          <w:lang w:val="en-US"/>
        </w:rPr>
        <w:br w:type="page"/>
        <w:t>_@_ __&amp;___яяяяN_АяяяҐяяя`_е__&amp;__</w:t>
      </w:r>
      <w:r>
        <w:rPr>
          <w:rFonts w:ascii="Arial" w:hAnsi="Arial" w:cs="Arial"/>
          <w:position w:val="-12"/>
          <w:sz w:val="20"/>
          <w:szCs w:val="20"/>
          <w:lang w:val="en-US"/>
        </w:rPr>
        <w:br w:type="page"/>
        <w:t>MathType`_</w:t>
      </w:r>
      <w:r>
        <w:rPr>
          <w:rFonts w:ascii="Arial" w:hAnsi="Arial" w:cs="Arial"/>
          <w:position w:val="-12"/>
          <w:sz w:val="20"/>
          <w:szCs w:val="20"/>
          <w:lang w:val="en-US"/>
        </w:rPr>
        <w:tab/>
        <w:t>_____г____ы_"яђ___Times New Romanё®уwБ®уw @хwY</w:t>
      </w:r>
      <w:r>
        <w:rPr>
          <w:rFonts w:ascii="Arial" w:hAnsi="Arial" w:cs="Arial"/>
          <w:position w:val="-12"/>
          <w:sz w:val="20"/>
          <w:szCs w:val="20"/>
          <w:lang w:val="en-US"/>
        </w:rPr>
        <w:br w:type="page"/>
        <w:t>f__-_</w:t>
      </w:r>
      <w:r>
        <w:rPr>
          <w:rFonts w:ascii="Arial" w:hAnsi="Arial" w:cs="Arial"/>
          <w:position w:val="-12"/>
          <w:sz w:val="20"/>
          <w:szCs w:val="20"/>
          <w:lang w:val="en-US"/>
        </w:rPr>
        <w:tab/>
        <w:t>2_iyј____Ђ_@_ы_Ђюђ_М__Times New Romanё®уwБ®уw @хwY</w:t>
      </w:r>
      <w:r>
        <w:rPr>
          <w:rFonts w:ascii="Arial" w:hAnsi="Arial" w:cs="Arial"/>
          <w:position w:val="-12"/>
          <w:sz w:val="20"/>
          <w:szCs w:val="20"/>
          <w:lang w:val="en-US"/>
        </w:rPr>
        <w:br w:type="page"/>
        <w:t>f__-___р_</w:t>
      </w:r>
      <w:r>
        <w:rPr>
          <w:rFonts w:ascii="Arial" w:hAnsi="Arial" w:cs="Arial"/>
          <w:position w:val="-12"/>
          <w:sz w:val="20"/>
          <w:szCs w:val="20"/>
          <w:lang w:val="en-US"/>
        </w:rPr>
        <w:br w:type="page"/>
        <w:t>2_РБОАШЭ_</w:t>
      </w:r>
      <w:r>
        <w:rPr>
          <w:rFonts w:ascii="Arial" w:hAnsi="Arial" w:cs="Arial"/>
          <w:sz w:val="20"/>
          <w:szCs w:val="20"/>
          <w:lang w:val="en-US"/>
        </w:rPr>
        <w:t>&amp;__рMathTypeUUд____DSMT5__WinAllBasicCodePages__Times New Roman__Symbol__Courier New__MT Extra__</w:t>
      </w:r>
      <w:proofErr w:type="gramStart"/>
      <w:r>
        <w:rPr>
          <w:rFonts w:ascii="Arial" w:hAnsi="Arial" w:cs="Arial"/>
          <w:sz w:val="20"/>
          <w:szCs w:val="20"/>
          <w:lang w:val="en-US"/>
        </w:rPr>
        <w:t>!/</w:t>
      </w:r>
      <w:proofErr w:type="gramEnd"/>
      <w:r>
        <w:rPr>
          <w:rFonts w:ascii="Arial" w:hAnsi="Arial" w:cs="Arial"/>
          <w:sz w:val="20"/>
          <w:szCs w:val="20"/>
          <w:lang w:val="en-US"/>
        </w:rPr>
        <w:t>EЏD/APф__G_APт__APф__AфEф%фЏB_Aф__C_AфЏEф*_HфЏAф__@фЏAHф__A*_D_Eф_Eф_A_</w:t>
      </w:r>
      <w:r>
        <w:rPr>
          <w:rFonts w:ascii="Arial" w:hAnsi="Arial" w:cs="Arial"/>
          <w:sz w:val="20"/>
          <w:szCs w:val="20"/>
          <w:lang w:val="en-US"/>
        </w:rPr>
        <w:br w:type="page"/>
        <w:t>________________Ѓ __Ѓ___Ѓ_______Ѓi___&amp;__</w:t>
      </w:r>
      <w:r>
        <w:rPr>
          <w:rFonts w:ascii="Arial" w:hAnsi="Arial" w:cs="Arial"/>
          <w:sz w:val="20"/>
          <w:szCs w:val="20"/>
          <w:lang w:val="en-US"/>
        </w:rPr>
        <w:br w:type="page"/>
        <w:t>яяяя__ы__</w:t>
      </w:r>
      <w:r>
        <w:rPr>
          <w:rFonts w:ascii="Arial" w:hAnsi="Arial" w:cs="Arial"/>
          <w:sz w:val="20"/>
          <w:szCs w:val="20"/>
          <w:lang w:val="en-US"/>
        </w:rPr>
        <w:tab/>
        <w:t>ј_М___"System_Y</w:t>
      </w:r>
      <w:r>
        <w:rPr>
          <w:rFonts w:ascii="Arial" w:hAnsi="Arial" w:cs="Arial"/>
          <w:sz w:val="20"/>
          <w:szCs w:val="20"/>
          <w:lang w:val="en-US"/>
        </w:rPr>
        <w:br w:type="page"/>
        <w:t>f_!Љ_Мг__-__р___</w:t>
      </w:r>
    </w:p>
    <w:sectPr w:rsidR="00D624A2" w:rsidSect="00D624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D4"/>
    <w:rsid w:val="006D1DD4"/>
    <w:rsid w:val="00D6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ABA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%5Cl%20Par122%20%20%5Co%20%22%D0%A1%D1%81%D1%8B%D0%BB%D0%BA%D0%B0%20%D0%BD%D0%B0%20%D1%82%D0%B5%D0%BA%D1%83%D1%89%D0%B8%D0%B9%20%D0%B4%D0%BE%D0%BA%D1%83%D0%BC%D0%B5%D0%BD%D1%82%22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%5Cl%20Par216%20%20%5Co%20%22%D0%A1%D1%81%D1%8B%D0%BB%D0%BA%D0%B0%20%D0%BD%D0%B0%20%D1%82%D0%B5%D0%BA%D1%83%D1%89%D0%B8%D0%B9%20%D0%B4%D0%BE%D0%BA%D1%83%D0%BC%D0%B5%D0%BD%D1%82%22" TargetMode="External"/><Relationship Id="rId11" Type="http://schemas.openxmlformats.org/officeDocument/2006/relationships/hyperlink" Target="%5Cl%20Par216%20%20%5Co%20%22%D0%A1%D1%81%D1%8B%D0%BB%D0%BA%D0%B0%20%D0%BD%D0%B0%20%D1%82%D0%B5%D0%BA%D1%83%D1%89%D0%B8%D0%B9%20%D0%B4%D0%BE%D0%BA%D1%83%D0%BC%D0%B5%D0%BD%D1%82%22" TargetMode="External"/><Relationship Id="rId12" Type="http://schemas.openxmlformats.org/officeDocument/2006/relationships/hyperlink" Target="%5Cl%20Par216%20%20%5Co%20%22%D0%A1%D1%81%D1%8B%D0%BB%D0%BA%D0%B0%20%D0%BD%D0%B0%20%D1%82%D0%B5%D0%BA%D1%83%D1%89%D0%B8%D0%B9%20%D0%B4%D0%BE%D0%BA%D1%83%D0%BC%D0%B5%D0%BD%D1%82%22" TargetMode="External"/><Relationship Id="rId13" Type="http://schemas.openxmlformats.org/officeDocument/2006/relationships/hyperlink" Target="%5Cl%20Par216%20%20%5Co%20%22%D0%A1%D1%81%D1%8B%D0%BB%D0%BA%D0%B0%20%D0%BD%D0%B0%20%D1%82%D0%B5%D0%BA%D1%83%D1%89%D0%B8%D0%B9%20%D0%B4%D0%BE%D0%BA%D1%83%D0%BC%D0%B5%D0%BD%D1%82%22" TargetMode="External"/><Relationship Id="rId14" Type="http://schemas.openxmlformats.org/officeDocument/2006/relationships/hyperlink" Target="%5Cl%20Par56%20%20%5Co%20%22%D0%A1%D1%81%D1%8B%D0%BB%D0%BA%D0%B0%20%D0%BD%D0%B0%20%D1%82%D0%B5%D0%BA%D1%83%D1%89%D0%B8%D0%B9%20%D0%B4%D0%BE%D0%BA%D1%83%D0%BC%D0%B5%D0%BD%D1%82%22" TargetMode="External"/><Relationship Id="rId15" Type="http://schemas.openxmlformats.org/officeDocument/2006/relationships/hyperlink" Target="%5Cl%20Par56%20%20%5Co%20%22%D0%A1%D1%81%D1%8B%D0%BB%D0%BA%D0%B0%20%D0%BD%D0%B0%20%D1%82%D0%B5%D0%BA%D1%83%D1%89%D0%B8%D0%B9%20%D0%B4%D0%BE%D0%BA%D1%83%D0%BC%D0%B5%D0%BD%D1%82%22" TargetMode="External"/><Relationship Id="rId16" Type="http://schemas.openxmlformats.org/officeDocument/2006/relationships/hyperlink" Target="%5Cl%20Par58%20%20%5Co%20%22%D0%A1%D1%81%D1%8B%D0%BB%D0%BA%D0%B0%20%D0%BD%D0%B0%20%D1%82%D0%B5%D0%BA%D1%83%D1%89%D0%B8%D0%B9%20%D0%B4%D0%BE%D0%BA%D1%83%D0%BC%D0%B5%D0%BD%D1%82%22" TargetMode="External"/><Relationship Id="rId17" Type="http://schemas.openxmlformats.org/officeDocument/2006/relationships/hyperlink" Target="%5Cl%20Par92%20%20%5Co%20%22%D0%A1%D1%81%D1%8B%D0%BB%D0%BA%D0%B0%20%D0%BD%D0%B0%20%D1%82%D0%B5%D0%BA%D1%83%D1%89%D0%B8%D0%B9%20%D0%B4%D0%BE%D0%BA%D1%83%D0%BC%D0%B5%D0%BD%D1%82%22" TargetMode="External"/><Relationship Id="rId18" Type="http://schemas.openxmlformats.org/officeDocument/2006/relationships/hyperlink" Target="%5Cl%20Par84%20%20%5Co%20%22%D0%A1%D1%81%D1%8B%D0%BB%D0%BA%D0%B0%20%D0%BD%D0%B0%20%D1%82%D0%B5%D0%BA%D1%83%D1%89%D0%B8%D0%B9%20%D0%B4%D0%BE%D0%BA%D1%83%D0%BC%D0%B5%D0%BD%D1%82%22" TargetMode="External"/><Relationship Id="rId19" Type="http://schemas.openxmlformats.org/officeDocument/2006/relationships/hyperlink" Target="%5Cl%20Par133%20%20%5Co%20%22%D0%A1%D1%81%D1%8B%D0%BB%D0%BA%D0%B0%20%D0%BD%D0%B0%20%D1%82%D0%B5%D0%BA%D1%83%D1%89%D0%B8%D0%B9%20%D0%B4%D0%BE%D0%BA%D1%83%D0%BC%D0%B5%D0%BD%D1%82%2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sultant.ru" TargetMode="External"/><Relationship Id="rId6" Type="http://schemas.openxmlformats.org/officeDocument/2006/relationships/hyperlink" Target="http://www.consultant.ru" TargetMode="External"/><Relationship Id="rId7" Type="http://schemas.openxmlformats.org/officeDocument/2006/relationships/hyperlink" Target="%5Cl%20Par44%20%20%5Co%20%22%D0%A1%D1%81%D1%8B%D0%BB%D0%BA%D0%B0%20%D0%BD%D0%B0%20%D1%82%D0%B5%D0%BA%D1%83%D1%89%D0%B8%D0%B9%20%D0%B4%D0%BE%D0%BA%D1%83%D0%BC%D0%B5%D0%BD%D1%82%22" TargetMode="External"/><Relationship Id="rId8" Type="http://schemas.openxmlformats.org/officeDocument/2006/relationships/hyperlink" Target="%5Cl%20Par75%20%20%5Co%20%22%D0%A1%D1%81%D1%8B%D0%BB%D0%BA%D0%B0%20%D0%BD%D0%B0%20%D1%82%D0%B5%D0%BA%D1%83%D1%89%D0%B8%D0%B9%20%D0%B4%D0%BE%D0%BA%D1%83%D0%BC%D0%B5%D0%BD%D1%82%2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3457</Words>
  <Characters>19706</Characters>
  <Application>Microsoft Macintosh Word</Application>
  <DocSecurity>0</DocSecurity>
  <Lines>164</Lines>
  <Paragraphs>46</Paragraphs>
  <ScaleCrop>false</ScaleCrop>
  <Company/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</cp:revision>
  <dcterms:created xsi:type="dcterms:W3CDTF">2014-02-15T11:03:00Z</dcterms:created>
  <dcterms:modified xsi:type="dcterms:W3CDTF">2014-02-15T11:06:00Z</dcterms:modified>
</cp:coreProperties>
</file>