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7D" w:rsidRPr="00C873F7" w:rsidRDefault="008C147D" w:rsidP="008C147D">
      <w:pPr>
        <w:spacing w:after="0"/>
        <w:rPr>
          <w:b/>
        </w:rPr>
      </w:pPr>
      <w:r w:rsidRPr="00C873F7">
        <w:rPr>
          <w:b/>
        </w:rPr>
        <w:t xml:space="preserve">Стандарты заключения в </w:t>
      </w:r>
      <w:r>
        <w:rPr>
          <w:b/>
        </w:rPr>
        <w:t>МВД</w:t>
      </w:r>
      <w:r w:rsidRPr="00C873F7">
        <w:rPr>
          <w:b/>
        </w:rPr>
        <w:t xml:space="preserve">: ненадлежащее обращение </w:t>
      </w:r>
    </w:p>
    <w:p w:rsidR="008C147D" w:rsidRDefault="008C147D" w:rsidP="008C147D">
      <w:pPr>
        <w:spacing w:after="0"/>
        <w:rPr>
          <w:b/>
        </w:rPr>
      </w:pPr>
      <w:r>
        <w:rPr>
          <w:b/>
        </w:rPr>
        <w:t xml:space="preserve">Презентация Александра </w:t>
      </w:r>
      <w:proofErr w:type="spellStart"/>
      <w:r>
        <w:rPr>
          <w:b/>
        </w:rPr>
        <w:t>Листкова</w:t>
      </w:r>
      <w:proofErr w:type="spellEnd"/>
      <w:r>
        <w:rPr>
          <w:b/>
        </w:rPr>
        <w:t xml:space="preserve"> </w:t>
      </w:r>
    </w:p>
    <w:p w:rsidR="008C147D" w:rsidRDefault="008C147D" w:rsidP="008C147D">
      <w:pPr>
        <w:spacing w:after="0"/>
        <w:rPr>
          <w:b/>
        </w:rPr>
      </w:pPr>
      <w:r>
        <w:rPr>
          <w:b/>
        </w:rPr>
        <w:t xml:space="preserve">Комментарии к презентации. </w:t>
      </w:r>
    </w:p>
    <w:p w:rsidR="008C147D" w:rsidRDefault="008C147D" w:rsidP="008C147D">
      <w:pPr>
        <w:spacing w:after="0"/>
        <w:rPr>
          <w:b/>
        </w:rPr>
      </w:pPr>
    </w:p>
    <w:p w:rsidR="008C147D" w:rsidRDefault="008C147D" w:rsidP="008C147D">
      <w:pPr>
        <w:spacing w:after="0"/>
      </w:pPr>
      <w:r>
        <w:rPr>
          <w:b/>
        </w:rPr>
        <w:t xml:space="preserve">Александр Куликовский: </w:t>
      </w:r>
      <w:r w:rsidRPr="00C873F7">
        <w:t>хо</w:t>
      </w:r>
      <w:r>
        <w:t xml:space="preserve">чу ввести понятие «избыточное насилие». </w:t>
      </w:r>
    </w:p>
    <w:p w:rsidR="008C147D" w:rsidRDefault="008C147D" w:rsidP="008C147D">
      <w:pPr>
        <w:spacing w:after="0"/>
      </w:pPr>
      <w:r w:rsidRPr="00C873F7">
        <w:rPr>
          <w:b/>
        </w:rPr>
        <w:t xml:space="preserve">Наталья </w:t>
      </w:r>
      <w:proofErr w:type="spellStart"/>
      <w:r w:rsidRPr="00C873F7">
        <w:rPr>
          <w:b/>
        </w:rPr>
        <w:t>Охотникова</w:t>
      </w:r>
      <w:proofErr w:type="spellEnd"/>
      <w:r>
        <w:t xml:space="preserve">: наша тематика – стандарты условий содержания, стандарт – нормативный документ, на который можно опираться. Условия должны отвечать основным требованиям. </w:t>
      </w:r>
    </w:p>
    <w:p w:rsidR="008C147D" w:rsidRDefault="008C147D" w:rsidP="008C147D">
      <w:pPr>
        <w:spacing w:after="0"/>
      </w:pPr>
      <w:r>
        <w:t xml:space="preserve">Первое направление – законность и обоснованность задержания.  Затем состояние зданий и помещений, медико-санитарное обеспечение, материально-бытовое обеспечение.  </w:t>
      </w:r>
    </w:p>
    <w:p w:rsidR="008C147D" w:rsidRDefault="008C147D" w:rsidP="008C147D">
      <w:pPr>
        <w:spacing w:after="0"/>
      </w:pPr>
      <w:r>
        <w:t xml:space="preserve">Везде нормативно-правовая база.  Международные и российские стандарты пересекаются. </w:t>
      </w:r>
    </w:p>
    <w:p w:rsidR="008C147D" w:rsidRDefault="008C147D" w:rsidP="008C147D">
      <w:pPr>
        <w:spacing w:after="0"/>
      </w:pPr>
      <w:r>
        <w:t xml:space="preserve">Есть много международных стандартов.  </w:t>
      </w:r>
    </w:p>
    <w:p w:rsidR="008C147D" w:rsidRDefault="008C147D" w:rsidP="008C147D">
      <w:pPr>
        <w:spacing w:after="0"/>
      </w:pPr>
      <w:r>
        <w:t xml:space="preserve">Михаил Морозов: российские стандарты – это Постановления Правительства, закон о полиции. </w:t>
      </w:r>
    </w:p>
    <w:p w:rsidR="008C147D" w:rsidRDefault="008C147D" w:rsidP="008C147D">
      <w:pPr>
        <w:spacing w:after="0"/>
      </w:pPr>
      <w:r>
        <w:t xml:space="preserve">Леонид </w:t>
      </w:r>
      <w:proofErr w:type="spellStart"/>
      <w:r>
        <w:t>Петрашис</w:t>
      </w:r>
      <w:proofErr w:type="spellEnd"/>
      <w:r>
        <w:t xml:space="preserve">: для проверки очень важно ознакомление с документами, с книгой </w:t>
      </w:r>
      <w:proofErr w:type="gramStart"/>
      <w:r>
        <w:t>доставленных</w:t>
      </w:r>
      <w:proofErr w:type="gramEnd"/>
      <w:r>
        <w:t xml:space="preserve">. Нужно взять на вооружение опыт Ростовской области. У нас издан региональный приказ, чтобы каждый задержанный и доставленный расписывался в получении завтрака, обеда, ужина, матраса, подушки и т.п. Сотрудники полиции не всегда знакомы с ведомственными актами, но постепенно ситуация налаживается.  Содержание в клетках недопустимо, мы пишем свои заключения.  Поступило заявление от граждан Таджикистана, что их родственников содержат в аэропорту в течение двух дней без питания, мы нашли их в какой-то закрытой зоне, они не являются ни задержанными, ни арестованными, их должны были отправить домой, правового статуса у них не было, они были не в отделе полиции.  Запрет на ознакомление с первичной документацией очень мешает работать. </w:t>
      </w:r>
    </w:p>
    <w:p w:rsidR="008C147D" w:rsidRDefault="008C147D" w:rsidP="008C147D">
      <w:pPr>
        <w:spacing w:after="0"/>
      </w:pPr>
      <w:r>
        <w:t xml:space="preserve">Руслан </w:t>
      </w:r>
      <w:proofErr w:type="spellStart"/>
      <w:r>
        <w:t>Муцольгов</w:t>
      </w:r>
      <w:proofErr w:type="spellEnd"/>
      <w:r>
        <w:t xml:space="preserve">: стандарт – это не документ. </w:t>
      </w:r>
    </w:p>
    <w:p w:rsidR="008C147D" w:rsidRDefault="008C147D" w:rsidP="008C147D">
      <w:pPr>
        <w:spacing w:after="0"/>
      </w:pPr>
      <w:r>
        <w:t xml:space="preserve">Ирина </w:t>
      </w:r>
      <w:proofErr w:type="spellStart"/>
      <w:r>
        <w:t>Пайкачева</w:t>
      </w:r>
      <w:proofErr w:type="spellEnd"/>
      <w:r>
        <w:t xml:space="preserve">: приказ 79 – права полиции, дежурной части, это они говорят о своих правах, а не о правах граждан. Книга «Отчет доставленных»  для служебного пользования, мы должны добиваться исключения таких документов из грифа ДСП.  Необходимо также говорить про звонок адвокату, с какого момента предоставляется этот звонок, доступ медика. В пенитенциарных учреждениях все очень хорошо фиксируют, но сообщения о пытках мы можем обнаружить только в полиции, мы должны добиваться, чтобы тщательно фиксировались все сообщения при поступлении в полицию и потом.  Дело Ананьев против России – условия содержания </w:t>
      </w:r>
      <w:proofErr w:type="gramStart"/>
      <w:r>
        <w:t>в</w:t>
      </w:r>
      <w:proofErr w:type="gramEnd"/>
      <w:r>
        <w:t xml:space="preserve"> СИЗО.  Каким образом решения, относящиеся к пенитенциарной системе, могут быть использованы для камер в ИВС? </w:t>
      </w:r>
    </w:p>
    <w:p w:rsidR="008C147D" w:rsidRDefault="008C147D" w:rsidP="008C147D">
      <w:pPr>
        <w:spacing w:after="0"/>
      </w:pPr>
      <w:proofErr w:type="spellStart"/>
      <w:r>
        <w:t>Арман</w:t>
      </w:r>
      <w:proofErr w:type="spellEnd"/>
      <w:r>
        <w:t xml:space="preserve"> </w:t>
      </w:r>
      <w:proofErr w:type="spellStart"/>
      <w:r>
        <w:t>Татоян</w:t>
      </w:r>
      <w:proofErr w:type="spellEnd"/>
      <w:r>
        <w:t>: главное – на сколько часов мы задерживаем</w:t>
      </w:r>
      <w:proofErr w:type="gramStart"/>
      <w:r>
        <w:t>.</w:t>
      </w:r>
      <w:proofErr w:type="gramEnd"/>
      <w:r>
        <w:t xml:space="preserve"> </w:t>
      </w:r>
      <w:proofErr w:type="gramStart"/>
      <w:r>
        <w:t>е</w:t>
      </w:r>
      <w:proofErr w:type="gramEnd"/>
      <w:r>
        <w:t>сли больше двух часов, то должны быть все стандарты, которые применяются к камерам.</w:t>
      </w:r>
    </w:p>
    <w:p w:rsidR="008C147D" w:rsidRDefault="008C147D" w:rsidP="008C147D">
      <w:pPr>
        <w:spacing w:after="0"/>
      </w:pPr>
      <w:proofErr w:type="gramStart"/>
      <w:r>
        <w:t xml:space="preserve">Александр Листков: в 2012 г. у нас  был массовый </w:t>
      </w:r>
      <w:proofErr w:type="spellStart"/>
      <w:r>
        <w:t>недопуск</w:t>
      </w:r>
      <w:proofErr w:type="spellEnd"/>
      <w:r>
        <w:t xml:space="preserve"> членов ОНК к задержанным после марша несогласных, мы обратились в МВД России, Генеральную прокуратуру, пришли указания с последующим наказанием конкретных должностных лиц, и мы пришли к такому соглашению: в справке результатов посещения мы указываем конкретные нарушения условий содержания и пишем, какой пункт приказа нарушается, получаем ответ, повторно обращаемся.</w:t>
      </w:r>
      <w:proofErr w:type="gramEnd"/>
      <w:r>
        <w:t xml:space="preserve"> Это полезно. </w:t>
      </w:r>
      <w:proofErr w:type="gramStart"/>
      <w:r>
        <w:t>По книге учета задержанных и доставленных у нас есть договоренность, что нам ее предоставляют.</w:t>
      </w:r>
      <w:proofErr w:type="gramEnd"/>
      <w:r>
        <w:t xml:space="preserve"> У нас есть договоренность, что если мы исчерпали меры служебной проверки, то после это мы обращаемся в областную прокуратуру. Этот механизм действует неплохо. </w:t>
      </w:r>
    </w:p>
    <w:p w:rsidR="008C147D" w:rsidRDefault="008C147D" w:rsidP="008C147D">
      <w:pPr>
        <w:spacing w:after="0"/>
      </w:pPr>
      <w:r>
        <w:t>Александр Куликовский: что же это за члены комиссии, которые не имеют доступа к первичным материалам? Президент сказал: да, что-то они скрывают, мы это поправим. Через несколько дней мы получили приказ, что доступ к первичной документации закрыт. Можно пойти в суд с законом № 76, если мы получим отрицательный результат, мы будем менять закон, вписывать туда эти</w:t>
      </w:r>
    </w:p>
    <w:p w:rsidR="008C147D" w:rsidRDefault="008C147D" w:rsidP="008C147D">
      <w:pPr>
        <w:spacing w:after="0"/>
      </w:pPr>
      <w:r>
        <w:t xml:space="preserve">первичные документы. </w:t>
      </w:r>
    </w:p>
    <w:p w:rsidR="008C147D" w:rsidRDefault="008C147D" w:rsidP="008C147D">
      <w:pPr>
        <w:spacing w:after="0"/>
      </w:pPr>
    </w:p>
    <w:p w:rsidR="008C147D" w:rsidRDefault="008C147D" w:rsidP="008C147D">
      <w:pPr>
        <w:spacing w:after="0"/>
      </w:pPr>
      <w:r>
        <w:t xml:space="preserve">Ирина Протасова: я бы добавила механизм </w:t>
      </w:r>
      <w:proofErr w:type="gramStart"/>
      <w:r>
        <w:t>контроля за</w:t>
      </w:r>
      <w:proofErr w:type="gramEnd"/>
      <w:r>
        <w:t xml:space="preserve"> соблюдением прав людей, находящихся в полиции. Это прокуратура – государственный надзор, УПЧ и НКО.</w:t>
      </w:r>
    </w:p>
    <w:p w:rsidR="008C147D" w:rsidRDefault="008C147D" w:rsidP="008C147D">
      <w:pPr>
        <w:spacing w:after="0"/>
      </w:pPr>
      <w:r>
        <w:t xml:space="preserve">Ирина </w:t>
      </w:r>
      <w:proofErr w:type="spellStart"/>
      <w:r>
        <w:t>Пайкачева</w:t>
      </w:r>
      <w:proofErr w:type="spellEnd"/>
      <w:r>
        <w:t xml:space="preserve">: поголовно отсутствует право на свидание, поскольку отсутствует комната. </w:t>
      </w:r>
    </w:p>
    <w:p w:rsidR="008C147D" w:rsidRDefault="008C147D" w:rsidP="008C147D">
      <w:pPr>
        <w:spacing w:after="0"/>
      </w:pPr>
      <w:r>
        <w:t xml:space="preserve">Александр Косов: эти свидания проходят в следственных кабинетах, и других комнатах. </w:t>
      </w:r>
    </w:p>
    <w:p w:rsidR="008C147D" w:rsidRDefault="008C147D" w:rsidP="008C147D">
      <w:pPr>
        <w:spacing w:after="0"/>
      </w:pPr>
      <w:proofErr w:type="spellStart"/>
      <w:r>
        <w:t>Арман</w:t>
      </w:r>
      <w:proofErr w:type="spellEnd"/>
      <w:r>
        <w:t xml:space="preserve"> </w:t>
      </w:r>
      <w:proofErr w:type="spellStart"/>
      <w:r>
        <w:t>Татоян</w:t>
      </w:r>
      <w:proofErr w:type="spellEnd"/>
      <w:r>
        <w:t xml:space="preserve">: стандарты ЕКПП, гарантированные людям, лишенным свободы на начальных этапах. Концепция минимальных прав – в отношении только что задержанных. Что такое лишение свободы? – Момент, когда лицо должно следовать воле правоохранительных органов. Независимо от правового статуса человека, важно также его субъективное мнение, имел ли он право уйти. Право лица быть информированным на понятном ему языке. Знать причину лишения свободы. Доступ к адвокату и к врачу, сообщение кому-либо из родственников или друзей по выбору. Это три основополагающего права. И еще право сохранять молчание.   Будут ли ОНК иметь какие-то права защищать этих людей? Эти права отражены в докладе ЕКПП 2011 года по России.  </w:t>
      </w:r>
    </w:p>
    <w:p w:rsidR="008C147D" w:rsidRDefault="008C147D" w:rsidP="008C147D">
      <w:pPr>
        <w:spacing w:after="0"/>
      </w:pPr>
    </w:p>
    <w:p w:rsidR="009842D6" w:rsidRDefault="009842D6">
      <w:bookmarkStart w:id="0" w:name="_GoBack"/>
      <w:bookmarkEnd w:id="0"/>
    </w:p>
    <w:sectPr w:rsidR="00984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7D"/>
    <w:rsid w:val="00017C24"/>
    <w:rsid w:val="00032389"/>
    <w:rsid w:val="000353EB"/>
    <w:rsid w:val="00037A39"/>
    <w:rsid w:val="000420C1"/>
    <w:rsid w:val="00043C4A"/>
    <w:rsid w:val="00044DF2"/>
    <w:rsid w:val="00046297"/>
    <w:rsid w:val="00060D3C"/>
    <w:rsid w:val="00073DB0"/>
    <w:rsid w:val="00075133"/>
    <w:rsid w:val="00082767"/>
    <w:rsid w:val="00086FB3"/>
    <w:rsid w:val="000C164A"/>
    <w:rsid w:val="000C3B16"/>
    <w:rsid w:val="000C4C35"/>
    <w:rsid w:val="000C68E8"/>
    <w:rsid w:val="000F0F1A"/>
    <w:rsid w:val="000F23D4"/>
    <w:rsid w:val="001078EF"/>
    <w:rsid w:val="00111E2D"/>
    <w:rsid w:val="00131161"/>
    <w:rsid w:val="001430EB"/>
    <w:rsid w:val="0014498C"/>
    <w:rsid w:val="00153037"/>
    <w:rsid w:val="00154445"/>
    <w:rsid w:val="00154DB6"/>
    <w:rsid w:val="00163C5C"/>
    <w:rsid w:val="00165813"/>
    <w:rsid w:val="00172420"/>
    <w:rsid w:val="00173C1B"/>
    <w:rsid w:val="00186BBD"/>
    <w:rsid w:val="00187F0C"/>
    <w:rsid w:val="001A067D"/>
    <w:rsid w:val="001A4D06"/>
    <w:rsid w:val="001C2050"/>
    <w:rsid w:val="001C4F75"/>
    <w:rsid w:val="001D21FA"/>
    <w:rsid w:val="001F5363"/>
    <w:rsid w:val="00204D85"/>
    <w:rsid w:val="00205C34"/>
    <w:rsid w:val="00210A80"/>
    <w:rsid w:val="00215B00"/>
    <w:rsid w:val="00216763"/>
    <w:rsid w:val="00220806"/>
    <w:rsid w:val="002250D9"/>
    <w:rsid w:val="00242867"/>
    <w:rsid w:val="00252409"/>
    <w:rsid w:val="002525D4"/>
    <w:rsid w:val="002558CE"/>
    <w:rsid w:val="0027135D"/>
    <w:rsid w:val="0027585B"/>
    <w:rsid w:val="00276EFD"/>
    <w:rsid w:val="002920DC"/>
    <w:rsid w:val="00292657"/>
    <w:rsid w:val="002A173C"/>
    <w:rsid w:val="002A1C50"/>
    <w:rsid w:val="002A52BE"/>
    <w:rsid w:val="002A5936"/>
    <w:rsid w:val="002C27DB"/>
    <w:rsid w:val="002C5DC4"/>
    <w:rsid w:val="002F1A75"/>
    <w:rsid w:val="0030257D"/>
    <w:rsid w:val="003161F4"/>
    <w:rsid w:val="003227EB"/>
    <w:rsid w:val="00324791"/>
    <w:rsid w:val="003346BC"/>
    <w:rsid w:val="00334708"/>
    <w:rsid w:val="00336200"/>
    <w:rsid w:val="0034387D"/>
    <w:rsid w:val="003523AD"/>
    <w:rsid w:val="00352CF0"/>
    <w:rsid w:val="00360B2F"/>
    <w:rsid w:val="00366263"/>
    <w:rsid w:val="0037005C"/>
    <w:rsid w:val="00373208"/>
    <w:rsid w:val="00383162"/>
    <w:rsid w:val="00386E21"/>
    <w:rsid w:val="00387541"/>
    <w:rsid w:val="003876CD"/>
    <w:rsid w:val="003913E6"/>
    <w:rsid w:val="00395CF2"/>
    <w:rsid w:val="003A38F3"/>
    <w:rsid w:val="003B58B7"/>
    <w:rsid w:val="003B6702"/>
    <w:rsid w:val="003C0C03"/>
    <w:rsid w:val="003D33CA"/>
    <w:rsid w:val="003E0488"/>
    <w:rsid w:val="003E3CC1"/>
    <w:rsid w:val="003F10E0"/>
    <w:rsid w:val="00413A41"/>
    <w:rsid w:val="004203C2"/>
    <w:rsid w:val="00442524"/>
    <w:rsid w:val="004463AD"/>
    <w:rsid w:val="00455C34"/>
    <w:rsid w:val="00462FD9"/>
    <w:rsid w:val="004632A3"/>
    <w:rsid w:val="00472DC2"/>
    <w:rsid w:val="00476329"/>
    <w:rsid w:val="00483656"/>
    <w:rsid w:val="00483F5F"/>
    <w:rsid w:val="004945DF"/>
    <w:rsid w:val="004A4228"/>
    <w:rsid w:val="004B4216"/>
    <w:rsid w:val="004B7484"/>
    <w:rsid w:val="004D2304"/>
    <w:rsid w:val="004D4BAC"/>
    <w:rsid w:val="005217A2"/>
    <w:rsid w:val="005226A2"/>
    <w:rsid w:val="00533AD7"/>
    <w:rsid w:val="0054072A"/>
    <w:rsid w:val="00554050"/>
    <w:rsid w:val="00561CB8"/>
    <w:rsid w:val="00576B01"/>
    <w:rsid w:val="00594595"/>
    <w:rsid w:val="005975DA"/>
    <w:rsid w:val="005B760A"/>
    <w:rsid w:val="005C20CA"/>
    <w:rsid w:val="005F6662"/>
    <w:rsid w:val="00603BA8"/>
    <w:rsid w:val="00614922"/>
    <w:rsid w:val="00616B70"/>
    <w:rsid w:val="006254DF"/>
    <w:rsid w:val="006262B1"/>
    <w:rsid w:val="006338ED"/>
    <w:rsid w:val="00657345"/>
    <w:rsid w:val="006577C5"/>
    <w:rsid w:val="006617E7"/>
    <w:rsid w:val="006660B4"/>
    <w:rsid w:val="00675BB8"/>
    <w:rsid w:val="006B10DE"/>
    <w:rsid w:val="006D79DA"/>
    <w:rsid w:val="006E26BD"/>
    <w:rsid w:val="00705531"/>
    <w:rsid w:val="007135B0"/>
    <w:rsid w:val="0071400B"/>
    <w:rsid w:val="007312B3"/>
    <w:rsid w:val="0074648D"/>
    <w:rsid w:val="007568AA"/>
    <w:rsid w:val="00760046"/>
    <w:rsid w:val="0076100A"/>
    <w:rsid w:val="00765883"/>
    <w:rsid w:val="00765EE9"/>
    <w:rsid w:val="007842DC"/>
    <w:rsid w:val="00787DC7"/>
    <w:rsid w:val="00792CAE"/>
    <w:rsid w:val="00794970"/>
    <w:rsid w:val="007A120A"/>
    <w:rsid w:val="007A3114"/>
    <w:rsid w:val="007B521D"/>
    <w:rsid w:val="007C0B4A"/>
    <w:rsid w:val="007C114B"/>
    <w:rsid w:val="007C3D82"/>
    <w:rsid w:val="007D0671"/>
    <w:rsid w:val="007E3C66"/>
    <w:rsid w:val="007E7A96"/>
    <w:rsid w:val="0080374A"/>
    <w:rsid w:val="00806BC2"/>
    <w:rsid w:val="008154AF"/>
    <w:rsid w:val="0082721D"/>
    <w:rsid w:val="008348C9"/>
    <w:rsid w:val="00836BAB"/>
    <w:rsid w:val="00837859"/>
    <w:rsid w:val="00844BA4"/>
    <w:rsid w:val="00853E78"/>
    <w:rsid w:val="00861A11"/>
    <w:rsid w:val="0086248D"/>
    <w:rsid w:val="00863A4B"/>
    <w:rsid w:val="0087604D"/>
    <w:rsid w:val="00881FAE"/>
    <w:rsid w:val="0088609A"/>
    <w:rsid w:val="00887F78"/>
    <w:rsid w:val="0089264B"/>
    <w:rsid w:val="008A0412"/>
    <w:rsid w:val="008A115E"/>
    <w:rsid w:val="008C147D"/>
    <w:rsid w:val="008D7F83"/>
    <w:rsid w:val="008E64F5"/>
    <w:rsid w:val="008E704B"/>
    <w:rsid w:val="008E71BD"/>
    <w:rsid w:val="008E7A32"/>
    <w:rsid w:val="008F2CFA"/>
    <w:rsid w:val="00900D40"/>
    <w:rsid w:val="00907D20"/>
    <w:rsid w:val="009124D3"/>
    <w:rsid w:val="00913F16"/>
    <w:rsid w:val="00917FF6"/>
    <w:rsid w:val="00926B65"/>
    <w:rsid w:val="00942B43"/>
    <w:rsid w:val="0094387E"/>
    <w:rsid w:val="00945564"/>
    <w:rsid w:val="00945E81"/>
    <w:rsid w:val="00961653"/>
    <w:rsid w:val="00965CC6"/>
    <w:rsid w:val="00981FD2"/>
    <w:rsid w:val="009842D6"/>
    <w:rsid w:val="009873FE"/>
    <w:rsid w:val="00987DC3"/>
    <w:rsid w:val="00993C04"/>
    <w:rsid w:val="009A23A6"/>
    <w:rsid w:val="009A4BCD"/>
    <w:rsid w:val="009A64CE"/>
    <w:rsid w:val="009B00AF"/>
    <w:rsid w:val="009B25E1"/>
    <w:rsid w:val="009B66E1"/>
    <w:rsid w:val="009E0481"/>
    <w:rsid w:val="009E2E96"/>
    <w:rsid w:val="009E3914"/>
    <w:rsid w:val="009E4456"/>
    <w:rsid w:val="009F4587"/>
    <w:rsid w:val="009F5BC0"/>
    <w:rsid w:val="00A01299"/>
    <w:rsid w:val="00A17973"/>
    <w:rsid w:val="00A210F1"/>
    <w:rsid w:val="00A22DC3"/>
    <w:rsid w:val="00A3040E"/>
    <w:rsid w:val="00A50BA3"/>
    <w:rsid w:val="00A51C3B"/>
    <w:rsid w:val="00A62E2D"/>
    <w:rsid w:val="00A67967"/>
    <w:rsid w:val="00A72520"/>
    <w:rsid w:val="00A8498A"/>
    <w:rsid w:val="00A96C83"/>
    <w:rsid w:val="00A96D93"/>
    <w:rsid w:val="00AB11A0"/>
    <w:rsid w:val="00AB3DB2"/>
    <w:rsid w:val="00AB4A8E"/>
    <w:rsid w:val="00AB750D"/>
    <w:rsid w:val="00AE02DA"/>
    <w:rsid w:val="00AE2D01"/>
    <w:rsid w:val="00AE32C0"/>
    <w:rsid w:val="00AF3853"/>
    <w:rsid w:val="00AF79FA"/>
    <w:rsid w:val="00B03AA3"/>
    <w:rsid w:val="00B05F22"/>
    <w:rsid w:val="00B16C2C"/>
    <w:rsid w:val="00B17CF8"/>
    <w:rsid w:val="00B22BC9"/>
    <w:rsid w:val="00B22E8D"/>
    <w:rsid w:val="00B314FB"/>
    <w:rsid w:val="00B36653"/>
    <w:rsid w:val="00B36967"/>
    <w:rsid w:val="00B46C65"/>
    <w:rsid w:val="00B509FB"/>
    <w:rsid w:val="00B62A42"/>
    <w:rsid w:val="00B73DDB"/>
    <w:rsid w:val="00B817FD"/>
    <w:rsid w:val="00B868F6"/>
    <w:rsid w:val="00B93226"/>
    <w:rsid w:val="00BA0D80"/>
    <w:rsid w:val="00BA26BC"/>
    <w:rsid w:val="00BB3214"/>
    <w:rsid w:val="00BD45CE"/>
    <w:rsid w:val="00BD5328"/>
    <w:rsid w:val="00BE165B"/>
    <w:rsid w:val="00BE7925"/>
    <w:rsid w:val="00C015A7"/>
    <w:rsid w:val="00C34E19"/>
    <w:rsid w:val="00C46C93"/>
    <w:rsid w:val="00C50A7F"/>
    <w:rsid w:val="00C52622"/>
    <w:rsid w:val="00C55B38"/>
    <w:rsid w:val="00C561F1"/>
    <w:rsid w:val="00C71EFD"/>
    <w:rsid w:val="00C74711"/>
    <w:rsid w:val="00C7740B"/>
    <w:rsid w:val="00C776AB"/>
    <w:rsid w:val="00C949A4"/>
    <w:rsid w:val="00C95D6B"/>
    <w:rsid w:val="00C96A43"/>
    <w:rsid w:val="00C97E14"/>
    <w:rsid w:val="00CB4F9C"/>
    <w:rsid w:val="00CD069E"/>
    <w:rsid w:val="00CD3803"/>
    <w:rsid w:val="00CE4627"/>
    <w:rsid w:val="00CE7622"/>
    <w:rsid w:val="00D00D00"/>
    <w:rsid w:val="00D2740A"/>
    <w:rsid w:val="00D32C49"/>
    <w:rsid w:val="00D51B3F"/>
    <w:rsid w:val="00D7057F"/>
    <w:rsid w:val="00D741B6"/>
    <w:rsid w:val="00D906CA"/>
    <w:rsid w:val="00DA3280"/>
    <w:rsid w:val="00DC0167"/>
    <w:rsid w:val="00DC1A85"/>
    <w:rsid w:val="00DD043E"/>
    <w:rsid w:val="00DE0192"/>
    <w:rsid w:val="00DE2AEE"/>
    <w:rsid w:val="00DF274D"/>
    <w:rsid w:val="00DF4884"/>
    <w:rsid w:val="00E12668"/>
    <w:rsid w:val="00E26D34"/>
    <w:rsid w:val="00E37CB4"/>
    <w:rsid w:val="00E463AB"/>
    <w:rsid w:val="00E46F11"/>
    <w:rsid w:val="00E61EC9"/>
    <w:rsid w:val="00E71B85"/>
    <w:rsid w:val="00E91384"/>
    <w:rsid w:val="00E917CA"/>
    <w:rsid w:val="00E92C53"/>
    <w:rsid w:val="00E9426F"/>
    <w:rsid w:val="00EA5996"/>
    <w:rsid w:val="00EB236D"/>
    <w:rsid w:val="00ED1535"/>
    <w:rsid w:val="00ED48AD"/>
    <w:rsid w:val="00ED545E"/>
    <w:rsid w:val="00ED77D7"/>
    <w:rsid w:val="00EE4612"/>
    <w:rsid w:val="00EF7516"/>
    <w:rsid w:val="00F04CC8"/>
    <w:rsid w:val="00F17003"/>
    <w:rsid w:val="00F21309"/>
    <w:rsid w:val="00F26267"/>
    <w:rsid w:val="00F44114"/>
    <w:rsid w:val="00F52554"/>
    <w:rsid w:val="00F60231"/>
    <w:rsid w:val="00F6415A"/>
    <w:rsid w:val="00F7214E"/>
    <w:rsid w:val="00F7360A"/>
    <w:rsid w:val="00F753A7"/>
    <w:rsid w:val="00F75849"/>
    <w:rsid w:val="00F92C53"/>
    <w:rsid w:val="00F9797B"/>
    <w:rsid w:val="00FA318E"/>
    <w:rsid w:val="00FA4ED6"/>
    <w:rsid w:val="00FC32F8"/>
    <w:rsid w:val="00FC3E4D"/>
    <w:rsid w:val="00FC56C3"/>
    <w:rsid w:val="00FC65D6"/>
    <w:rsid w:val="00FD0CBD"/>
    <w:rsid w:val="00FD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2015-01-12T17:21:00Z</dcterms:created>
  <dcterms:modified xsi:type="dcterms:W3CDTF">2015-01-12T17:22:00Z</dcterms:modified>
</cp:coreProperties>
</file>