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17" w:rsidRDefault="00B41417" w:rsidP="00B41417">
      <w:pPr>
        <w:pStyle w:val="4"/>
      </w:pPr>
      <w:r>
        <w:t>Пр-16, п.6</w:t>
      </w:r>
    </w:p>
    <w:p w:rsidR="00B41417" w:rsidRDefault="00B41417" w:rsidP="00B41417">
      <w:pPr>
        <w:pStyle w:val="a3"/>
      </w:pPr>
      <w:r>
        <w:t xml:space="preserve">6. </w:t>
      </w:r>
      <w:proofErr w:type="gramStart"/>
      <w:r>
        <w:t>Общественной палате Российской Федерации совместно с Советом при Президенте Российской Федерации по развитию гражданского общества и правам человека и при участии Уполномоченного по правам человека в Российской Федерации проанализировать эффективность механизма формирования общественных наблюдательных комиссий, образованных в субъектах Российской Федерации в порядке, установленном Федеральным законом от 10 июня 2008 г. № 76-ФЗ, и представить предложения по его совершенствованию.</w:t>
      </w:r>
      <w:proofErr w:type="gramEnd"/>
    </w:p>
    <w:p w:rsidR="00B41417" w:rsidRDefault="00B41417" w:rsidP="00B41417">
      <w:pPr>
        <w:pStyle w:val="a3"/>
      </w:pPr>
      <w:r>
        <w:t>Доклад – до 30 марта 2017 г.</w:t>
      </w:r>
    </w:p>
    <w:p w:rsidR="00B41417" w:rsidRDefault="00B41417" w:rsidP="00B41417">
      <w:pPr>
        <w:pStyle w:val="a3"/>
      </w:pPr>
      <w:r>
        <w:t xml:space="preserve">Ответственные: </w:t>
      </w:r>
      <w:proofErr w:type="spellStart"/>
      <w:r>
        <w:t>Бречалов</w:t>
      </w:r>
      <w:proofErr w:type="spellEnd"/>
      <w:r>
        <w:t xml:space="preserve"> А.В., Федотов М.А., </w:t>
      </w:r>
      <w:proofErr w:type="spellStart"/>
      <w:r>
        <w:t>Москалькова</w:t>
      </w:r>
      <w:proofErr w:type="spellEnd"/>
      <w:r>
        <w:t xml:space="preserve"> Т.Н.</w:t>
      </w:r>
    </w:p>
    <w:p w:rsidR="00B41417" w:rsidRPr="00B41417" w:rsidRDefault="00B41417" w:rsidP="00B414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1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Пр-16, п.8</w:t>
      </w:r>
    </w:p>
    <w:p w:rsidR="00B41417" w:rsidRPr="00B41417" w:rsidRDefault="00B41417" w:rsidP="00B41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Генеральной прокуратуре Российской Федерации провести проверку соблюдения Федеральной службой исполнения наказаний законодательства об общественном </w:t>
      </w:r>
      <w:proofErr w:type="gramStart"/>
      <w:r w:rsidRPr="00B414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B4141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обеспечением прав человека в местах принудительного содержания в части, касающейся взаимодействия с членами общественных наблюдательных комиссий, образованных в субъектах Российской Федерации в порядке, установленном Федеральным законом от 10 июня 2008 г. № 76-ФЗ.</w:t>
      </w:r>
    </w:p>
    <w:p w:rsidR="00B41417" w:rsidRPr="00B41417" w:rsidRDefault="00B41417" w:rsidP="00B41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4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 – до 1 сентября 2017 г.</w:t>
      </w:r>
    </w:p>
    <w:p w:rsidR="00B41417" w:rsidRPr="00B41417" w:rsidRDefault="00B41417" w:rsidP="00B41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4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Ответственный: Чайка Ю.Я.</w:t>
      </w:r>
    </w:p>
    <w:p w:rsidR="00A57AA7" w:rsidRDefault="00A57AA7"/>
    <w:sectPr w:rsidR="00A57AA7" w:rsidSect="00A5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characterSpacingControl w:val="doNotCompress"/>
  <w:compat/>
  <w:rsids>
    <w:rsidRoot w:val="00B41417"/>
    <w:rsid w:val="00A57AA7"/>
    <w:rsid w:val="00B4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A7"/>
  </w:style>
  <w:style w:type="paragraph" w:styleId="4">
    <w:name w:val="heading 4"/>
    <w:basedOn w:val="a"/>
    <w:link w:val="40"/>
    <w:uiPriority w:val="9"/>
    <w:qFormat/>
    <w:rsid w:val="00B414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14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14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924</Characters>
  <Application>Microsoft Office Word</Application>
  <DocSecurity>0</DocSecurity>
  <Lines>7</Lines>
  <Paragraphs>2</Paragraphs>
  <ScaleCrop>false</ScaleCrop>
  <Company>ИПЧ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1</cp:revision>
  <dcterms:created xsi:type="dcterms:W3CDTF">2017-01-04T07:47:00Z</dcterms:created>
  <dcterms:modified xsi:type="dcterms:W3CDTF">2017-01-04T07:53:00Z</dcterms:modified>
</cp:coreProperties>
</file>